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1118EF">
        <w:trPr>
          <w:trHeight w:val="1108"/>
        </w:trPr>
        <w:tc>
          <w:tcPr>
            <w:tcW w:w="10031" w:type="dxa"/>
            <w:gridSpan w:val="2"/>
            <w:shd w:val="clear" w:color="auto" w:fill="auto"/>
          </w:tcPr>
          <w:p w:rsidR="001E1FBC" w:rsidRPr="00C23CBD" w:rsidRDefault="001E1FBC" w:rsidP="001118EF">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1118EF">
        <w:trPr>
          <w:cantSplit/>
          <w:trHeight w:val="1709"/>
        </w:trPr>
        <w:tc>
          <w:tcPr>
            <w:tcW w:w="5932" w:type="dxa"/>
            <w:shd w:val="clear" w:color="auto" w:fill="auto"/>
          </w:tcPr>
          <w:p w:rsidR="001E1FBC" w:rsidRDefault="001E1FBC" w:rsidP="001118EF">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1118EF">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1118EF">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1118EF">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1118EF">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1118EF">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1118EF">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1118EF">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1118EF">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1118EF">
            <w:pPr>
              <w:pStyle w:val="a5"/>
              <w:tabs>
                <w:tab w:val="left" w:pos="4600"/>
              </w:tabs>
              <w:ind w:right="-2"/>
            </w:pPr>
          </w:p>
        </w:tc>
        <w:tc>
          <w:tcPr>
            <w:tcW w:w="4099" w:type="dxa"/>
            <w:shd w:val="clear" w:color="auto" w:fill="auto"/>
          </w:tcPr>
          <w:p w:rsidR="001E1FBC" w:rsidRPr="0067453C" w:rsidRDefault="001E1FBC" w:rsidP="001118EF">
            <w:pPr>
              <w:pStyle w:val="a5"/>
              <w:spacing w:line="360" w:lineRule="auto"/>
              <w:jc w:val="right"/>
              <w:rPr>
                <w:color w:val="000000"/>
              </w:rPr>
            </w:pPr>
            <w:r w:rsidRPr="0067453C">
              <w:rPr>
                <w:color w:val="000000"/>
              </w:rPr>
              <w:t>УТВЕРЖДАЮ:</w:t>
            </w:r>
          </w:p>
          <w:p w:rsidR="001E1FBC" w:rsidRPr="0034065B" w:rsidRDefault="001E1FBC" w:rsidP="001118EF">
            <w:pPr>
              <w:pStyle w:val="a5"/>
              <w:spacing w:line="240" w:lineRule="exact"/>
              <w:jc w:val="right"/>
              <w:rPr>
                <w:color w:val="000000"/>
              </w:rPr>
            </w:pPr>
            <w:r>
              <w:rPr>
                <w:color w:val="000000"/>
              </w:rPr>
              <w:t>председатель комиссии</w:t>
            </w:r>
          </w:p>
          <w:p w:rsidR="001E1FBC" w:rsidRDefault="001E1FBC" w:rsidP="001118EF">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1118EF">
            <w:pPr>
              <w:pStyle w:val="a5"/>
              <w:spacing w:line="240" w:lineRule="exact"/>
              <w:jc w:val="right"/>
              <w:rPr>
                <w:color w:val="000000"/>
              </w:rPr>
            </w:pPr>
            <w:r>
              <w:rPr>
                <w:color w:val="000000"/>
              </w:rPr>
              <w:t>г. Волхов»</w:t>
            </w:r>
          </w:p>
          <w:p w:rsidR="001E1FBC" w:rsidRPr="0067453C" w:rsidRDefault="001E1FBC" w:rsidP="001118EF">
            <w:pPr>
              <w:pStyle w:val="a5"/>
              <w:spacing w:line="240" w:lineRule="exact"/>
              <w:jc w:val="right"/>
              <w:rPr>
                <w:color w:val="000000"/>
              </w:rPr>
            </w:pPr>
          </w:p>
          <w:p w:rsidR="001E1FBC" w:rsidRPr="002B6B22" w:rsidRDefault="001E1FBC" w:rsidP="001118EF">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FA2AF3" w:rsidRPr="006E3DB5">
        <w:rPr>
          <w:b/>
          <w:bCs/>
        </w:rPr>
        <w:t>21107000122</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69358F" w:rsidRPr="006E3DB5">
        <w:t xml:space="preserve">закупку </w:t>
      </w:r>
      <w:r w:rsidR="00FA2AF3" w:rsidRPr="006E3DB5">
        <w:t xml:space="preserve">медицинского инструмента для </w:t>
      </w:r>
      <w:r w:rsidR="000A3C59" w:rsidRPr="006E3DB5">
        <w:t>ЧУЗ «РЖД-Медицина»</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095"/>
      </w:tblGrid>
      <w:tr w:rsidR="000A5CBC" w:rsidRPr="00CF43C7" w:rsidTr="007E402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5"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5" w:type="dxa"/>
            <w:vAlign w:val="center"/>
          </w:tcPr>
          <w:p w:rsidR="000A5CBC" w:rsidRPr="00CF43C7" w:rsidRDefault="005671E8" w:rsidP="005671E8">
            <w:pPr>
              <w:jc w:val="center"/>
              <w:rPr>
                <w:b/>
              </w:rPr>
            </w:pPr>
            <w:r w:rsidRPr="00CF43C7">
              <w:rPr>
                <w:b/>
              </w:rPr>
              <w:t>3</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5"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103B61" w:rsidTr="007E402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5"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7E402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5" w:type="dxa"/>
            <w:vAlign w:val="center"/>
          </w:tcPr>
          <w:p w:rsidR="00437FFD" w:rsidRPr="00CF43C7" w:rsidRDefault="000A3C59" w:rsidP="00FA2AF3">
            <w:pPr>
              <w:rPr>
                <w:iCs/>
              </w:rPr>
            </w:pPr>
            <w:r>
              <w:t>П</w:t>
            </w:r>
            <w:r w:rsidR="00B2305D">
              <w:t>оставк</w:t>
            </w:r>
            <w:r>
              <w:t>а</w:t>
            </w:r>
            <w:r w:rsidR="00FA2AF3">
              <w:t xml:space="preserve"> медицинского инструмента для</w:t>
            </w:r>
            <w:r w:rsidR="0069358F">
              <w:t xml:space="preserve">  </w:t>
            </w:r>
            <w:r w:rsidR="0069358F" w:rsidRPr="00CD4AEC">
              <w:t>ЧУЗ «РЖД-Медицина»</w:t>
            </w:r>
            <w:r w:rsidR="009C0899">
              <w:t xml:space="preserve"> г. Волхов</w:t>
            </w:r>
            <w:r w:rsidR="0069358F">
              <w:t>.</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5"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103B61" w:rsidTr="007E402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5"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7E402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095" w:type="dxa"/>
            <w:vAlign w:val="center"/>
          </w:tcPr>
          <w:p w:rsidR="00C744F1" w:rsidRPr="006E3DB5"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1E1FBC">
              <w:rPr>
                <w:rFonts w:eastAsia="MS Mincho"/>
                <w:b/>
              </w:rPr>
              <w:t xml:space="preserve"> № 3.1.</w:t>
            </w:r>
            <w:r w:rsidR="003F57D5" w:rsidRPr="006E3DB5">
              <w:rPr>
                <w:rFonts w:eastAsia="MS Mincho"/>
                <w:b/>
              </w:rPr>
              <w:t xml:space="preserve"> </w:t>
            </w:r>
            <w:r w:rsidR="00C744F1" w:rsidRPr="006E3DB5">
              <w:rPr>
                <w:rFonts w:eastAsia="MS Mincho"/>
                <w:b/>
              </w:rPr>
              <w:t>–</w:t>
            </w:r>
            <w:r w:rsidR="006B01ED" w:rsidRPr="006E3DB5">
              <w:rPr>
                <w:rFonts w:eastAsia="MS Mincho"/>
                <w:b/>
              </w:rPr>
              <w:t xml:space="preserve"> </w:t>
            </w:r>
            <w:r w:rsidR="00A76EFB" w:rsidRPr="006E3DB5">
              <w:rPr>
                <w:rFonts w:eastAsia="MS Mincho"/>
                <w:b/>
              </w:rPr>
              <w:t>98 372,67</w:t>
            </w:r>
            <w:r w:rsidR="00C744F1" w:rsidRPr="006E3DB5">
              <w:rPr>
                <w:rFonts w:eastAsia="MS Mincho"/>
                <w:b/>
              </w:rPr>
              <w:t xml:space="preserve"> рублей.</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BF52FD" w:rsidRPr="006E3DB5">
              <w:rPr>
                <w:rFonts w:eastAsia="MS Mincho"/>
                <w:b/>
              </w:rPr>
              <w:t xml:space="preserve"> </w:t>
            </w:r>
            <w:r w:rsidR="00BF52FD" w:rsidRPr="006E3DB5">
              <w:rPr>
                <w:rFonts w:eastAsia="MS Mincho"/>
                <w:b/>
              </w:rPr>
              <w:lastRenderedPageBreak/>
              <w:t>без НДС.</w:t>
            </w:r>
          </w:p>
        </w:tc>
      </w:tr>
      <w:tr w:rsidR="00CE327D" w:rsidRPr="00CF43C7" w:rsidTr="007E4027">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5"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B2305D">
              <w:rPr>
                <w:rFonts w:eastAsia="MS Mincho"/>
              </w:rPr>
              <w:t xml:space="preserve"> и доходов от предпринимательской деятельности учреждения</w:t>
            </w:r>
          </w:p>
        </w:tc>
      </w:tr>
      <w:tr w:rsidR="000A5CBC" w:rsidRPr="00CF43C7" w:rsidTr="007E402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5" w:type="dxa"/>
            <w:vAlign w:val="center"/>
          </w:tcPr>
          <w:p w:rsidR="0035066A" w:rsidRPr="006E3DB5"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15648A" w:rsidRPr="006E3DB5">
              <w:rPr>
                <w:b/>
                <w:bCs/>
              </w:rPr>
              <w:t>«26</w:t>
            </w:r>
            <w:r w:rsidR="00EF254D" w:rsidRPr="006E3DB5">
              <w:rPr>
                <w:b/>
                <w:bCs/>
              </w:rPr>
              <w:t xml:space="preserve">» </w:t>
            </w:r>
            <w:r w:rsidR="003F57D5" w:rsidRPr="006E3DB5">
              <w:rPr>
                <w:b/>
                <w:bCs/>
              </w:rPr>
              <w:t>апреля</w:t>
            </w:r>
            <w:r w:rsidR="00F76654" w:rsidRPr="006E3DB5">
              <w:rPr>
                <w:b/>
                <w:bCs/>
              </w:rPr>
              <w:t xml:space="preserve"> </w:t>
            </w:r>
            <w:r w:rsidR="00B17494" w:rsidRPr="006E3DB5">
              <w:rPr>
                <w:b/>
                <w:bCs/>
              </w:rPr>
              <w:t xml:space="preserve"> 2021</w:t>
            </w:r>
            <w:r w:rsidR="00EF254D" w:rsidRPr="006E3DB5">
              <w:rPr>
                <w:b/>
                <w:bCs/>
              </w:rPr>
              <w:t>г</w:t>
            </w:r>
          </w:p>
          <w:p w:rsidR="000A5CBC" w:rsidRPr="00CF43C7" w:rsidRDefault="0035066A" w:rsidP="009023CA">
            <w:pPr>
              <w:jc w:val="both"/>
            </w:pPr>
            <w:r w:rsidRPr="006E3DB5">
              <w:rPr>
                <w:bCs/>
              </w:rPr>
              <w:t xml:space="preserve">Дата окончания срока подачи заявок – </w:t>
            </w:r>
            <w:r w:rsidR="002F0693" w:rsidRPr="006E3DB5">
              <w:rPr>
                <w:bCs/>
              </w:rPr>
              <w:t xml:space="preserve">не ранее </w:t>
            </w:r>
            <w:r w:rsidRPr="006E3DB5">
              <w:rPr>
                <w:b/>
                <w:bCs/>
              </w:rPr>
              <w:t>«</w:t>
            </w:r>
            <w:r w:rsidR="00103B61">
              <w:rPr>
                <w:b/>
                <w:bCs/>
              </w:rPr>
              <w:t>12</w:t>
            </w:r>
            <w:r w:rsidR="008A1582" w:rsidRPr="006E3DB5">
              <w:rPr>
                <w:b/>
                <w:bCs/>
              </w:rPr>
              <w:t xml:space="preserve">» </w:t>
            </w:r>
            <w:r w:rsidR="0015648A" w:rsidRPr="006E3DB5">
              <w:rPr>
                <w:b/>
                <w:bCs/>
              </w:rPr>
              <w:t>мая</w:t>
            </w:r>
            <w:r w:rsidR="00547F38" w:rsidRPr="006E3DB5">
              <w:rPr>
                <w:b/>
                <w:bCs/>
              </w:rPr>
              <w:t xml:space="preserve"> </w:t>
            </w:r>
            <w:r w:rsidR="00B17494" w:rsidRPr="006E3DB5">
              <w:rPr>
                <w:b/>
                <w:bCs/>
              </w:rPr>
              <w:t>2021</w:t>
            </w:r>
            <w:r w:rsidR="00EF254D" w:rsidRPr="006E3DB5">
              <w:rPr>
                <w:b/>
                <w:bCs/>
              </w:rPr>
              <w:t>г</w:t>
            </w:r>
            <w:r w:rsidRPr="006E3DB5">
              <w:rPr>
                <w:b/>
                <w:bCs/>
              </w:rPr>
              <w:t xml:space="preserve"> в </w:t>
            </w:r>
            <w:r w:rsidR="001B22FB" w:rsidRPr="006E3DB5">
              <w:rPr>
                <w:b/>
                <w:bCs/>
              </w:rPr>
              <w:t>1</w:t>
            </w:r>
            <w:r w:rsidR="009C4283" w:rsidRPr="006E3DB5">
              <w:rPr>
                <w:b/>
                <w:bCs/>
              </w:rPr>
              <w:t>0</w:t>
            </w:r>
            <w:r w:rsidRPr="006E3DB5">
              <w:rPr>
                <w:b/>
                <w:bCs/>
              </w:rPr>
              <w:t>:</w:t>
            </w:r>
            <w:r w:rsidR="001B22FB" w:rsidRPr="006E3DB5">
              <w:rPr>
                <w:b/>
                <w:bCs/>
              </w:rPr>
              <w:t>00</w:t>
            </w:r>
            <w:r w:rsidRPr="006E3DB5">
              <w:rPr>
                <w:b/>
                <w:bCs/>
              </w:rPr>
              <w:t xml:space="preserve"> часов</w:t>
            </w:r>
            <w:r w:rsidRPr="006E3DB5">
              <w:rPr>
                <w:bCs/>
              </w:rPr>
              <w:t xml:space="preserve"> по московскому времени</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5"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103B61">
              <w:rPr>
                <w:b/>
                <w:bCs/>
              </w:rPr>
              <w:t>12</w:t>
            </w:r>
            <w:r w:rsidR="00547F38" w:rsidRPr="006E3DB5">
              <w:rPr>
                <w:b/>
                <w:bCs/>
              </w:rPr>
              <w:t xml:space="preserve">» </w:t>
            </w:r>
            <w:r w:rsidR="0015648A" w:rsidRPr="006E3DB5">
              <w:rPr>
                <w:b/>
                <w:bCs/>
              </w:rPr>
              <w:t>ма</w:t>
            </w:r>
            <w:bookmarkStart w:id="1" w:name="_GoBack"/>
            <w:bookmarkEnd w:id="1"/>
            <w:r w:rsidR="00830AFB" w:rsidRPr="006E3DB5">
              <w:rPr>
                <w:b/>
                <w:bCs/>
              </w:rPr>
              <w:t>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5"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103B61">
              <w:rPr>
                <w:b/>
                <w:bCs/>
              </w:rPr>
              <w:t>12</w:t>
            </w:r>
            <w:r w:rsidR="00547F38" w:rsidRPr="00CF43C7">
              <w:rPr>
                <w:b/>
                <w:bCs/>
              </w:rPr>
              <w:t xml:space="preserve">» </w:t>
            </w:r>
            <w:r w:rsidR="006E3DB5">
              <w:rPr>
                <w:b/>
                <w:bCs/>
              </w:rPr>
              <w:t>ма</w:t>
            </w:r>
            <w:r w:rsidR="00830AFB">
              <w:rPr>
                <w:b/>
                <w:bCs/>
              </w:rPr>
              <w:t>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7E402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5"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7E402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5"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w:t>
            </w:r>
            <w:r w:rsidRPr="00CF43C7">
              <w:rPr>
                <w:bCs/>
              </w:rPr>
              <w:lastRenderedPageBreak/>
              <w:t xml:space="preserve">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w:t>
            </w:r>
            <w:r w:rsidRPr="00CF43C7">
              <w:rPr>
                <w:bCs/>
              </w:rPr>
              <w:lastRenderedPageBreak/>
              <w:t xml:space="preserve">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7E402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5"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7E402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5"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7E402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5"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7E4027">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5"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7E402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5"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7E402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5"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6E3DB5">
              <w:rPr>
                <w:b/>
                <w:bCs/>
              </w:rPr>
              <w:t>26</w:t>
            </w:r>
            <w:r w:rsidR="00547F38" w:rsidRPr="00CF43C7">
              <w:rPr>
                <w:b/>
                <w:bCs/>
              </w:rPr>
              <w:t xml:space="preserve">» </w:t>
            </w:r>
            <w:r w:rsidR="003F57D5">
              <w:rPr>
                <w:b/>
                <w:bCs/>
              </w:rPr>
              <w:t>апреля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7E4027" w:rsidRDefault="007E4027" w:rsidP="00CD4AEC">
      <w:pPr>
        <w:jc w:val="right"/>
        <w:rPr>
          <w:b/>
        </w:rPr>
      </w:pPr>
    </w:p>
    <w:p w:rsidR="007E4027" w:rsidRDefault="007E4027" w:rsidP="00CD4AEC">
      <w:pPr>
        <w:jc w:val="right"/>
        <w:rPr>
          <w:b/>
        </w:rPr>
      </w:pPr>
    </w:p>
    <w:p w:rsidR="00B555D0" w:rsidRPr="00B555D0" w:rsidRDefault="00CD4AEC" w:rsidP="00CD4AEC">
      <w:pPr>
        <w:jc w:val="right"/>
        <w:rPr>
          <w:color w:val="000000"/>
        </w:rPr>
      </w:pPr>
      <w:r>
        <w:rPr>
          <w:b/>
        </w:rPr>
        <w:t xml:space="preserve">                            </w:t>
      </w: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CD4AEC" w:rsidRDefault="00CD4AEC" w:rsidP="00CD4AEC">
      <w:pPr>
        <w:jc w:val="center"/>
        <w:rPr>
          <w:sz w:val="20"/>
          <w:szCs w:val="20"/>
        </w:rPr>
      </w:pPr>
    </w:p>
    <w:p w:rsidR="00B96585" w:rsidRPr="00001810" w:rsidRDefault="00B96585" w:rsidP="00B96585">
      <w:pPr>
        <w:tabs>
          <w:tab w:val="left" w:pos="313"/>
          <w:tab w:val="left" w:pos="1040"/>
          <w:tab w:val="left" w:pos="1440"/>
          <w:tab w:val="left" w:pos="8000"/>
        </w:tabs>
        <w:suppressAutoHyphens/>
        <w:spacing w:line="320" w:lineRule="exact"/>
        <w:jc w:val="center"/>
        <w:textAlignment w:val="baseline"/>
        <w:rPr>
          <w:rFonts w:eastAsia="Calibri"/>
          <w:b/>
          <w:kern w:val="3"/>
          <w:sz w:val="28"/>
          <w:szCs w:val="28"/>
        </w:rPr>
      </w:pPr>
      <w:r w:rsidRPr="00001810">
        <w:rPr>
          <w:rFonts w:eastAsia="Calibri"/>
          <w:b/>
          <w:kern w:val="3"/>
          <w:sz w:val="28"/>
          <w:szCs w:val="28"/>
        </w:rPr>
        <w:t>Техническое задание</w:t>
      </w:r>
    </w:p>
    <w:p w:rsidR="00B96585" w:rsidRPr="00001810" w:rsidRDefault="00B96585" w:rsidP="00B96585">
      <w:pPr>
        <w:tabs>
          <w:tab w:val="left" w:pos="313"/>
          <w:tab w:val="left" w:pos="1040"/>
          <w:tab w:val="left" w:pos="1440"/>
          <w:tab w:val="left" w:pos="8000"/>
        </w:tabs>
        <w:suppressAutoHyphens/>
        <w:spacing w:line="320" w:lineRule="exact"/>
        <w:jc w:val="center"/>
        <w:textAlignment w:val="baseline"/>
        <w:rPr>
          <w:rFonts w:eastAsia="Calibri"/>
          <w:b/>
          <w:kern w:val="3"/>
          <w:sz w:val="28"/>
          <w:szCs w:val="28"/>
        </w:rPr>
      </w:pPr>
      <w:r w:rsidRPr="00001810">
        <w:rPr>
          <w:rFonts w:eastAsia="Calibri"/>
          <w:b/>
          <w:kern w:val="3"/>
          <w:sz w:val="28"/>
          <w:szCs w:val="28"/>
        </w:rPr>
        <w:t>на поставку медицинского инструмента.</w:t>
      </w:r>
    </w:p>
    <w:p w:rsidR="00B96585" w:rsidRPr="00001810" w:rsidRDefault="00B96585" w:rsidP="00B96585">
      <w:pPr>
        <w:pStyle w:val="aff4"/>
        <w:spacing w:before="0" w:beforeAutospacing="0" w:after="0"/>
        <w:textAlignment w:val="baseline"/>
        <w:rPr>
          <w:color w:val="000000"/>
          <w:sz w:val="28"/>
          <w:szCs w:val="28"/>
        </w:rPr>
      </w:pPr>
      <w:r w:rsidRPr="00001810">
        <w:rPr>
          <w:color w:val="000000"/>
          <w:sz w:val="28"/>
          <w:szCs w:val="28"/>
        </w:rPr>
        <w:t xml:space="preserve">1. </w:t>
      </w:r>
      <w:r w:rsidRPr="00001810">
        <w:rPr>
          <w:iCs/>
          <w:color w:val="000000"/>
          <w:sz w:val="28"/>
          <w:szCs w:val="28"/>
          <w:bdr w:val="none" w:sz="0" w:space="0" w:color="auto" w:frame="1"/>
        </w:rPr>
        <w:t>Наименование продукции:</w:t>
      </w:r>
      <w:r w:rsidRPr="00001810">
        <w:rPr>
          <w:color w:val="000000"/>
          <w:sz w:val="28"/>
          <w:szCs w:val="28"/>
        </w:rPr>
        <w:t xml:space="preserve"> </w:t>
      </w:r>
      <w:r>
        <w:rPr>
          <w:color w:val="000000"/>
          <w:sz w:val="28"/>
          <w:szCs w:val="28"/>
        </w:rPr>
        <w:t>медицинский инструмент</w:t>
      </w:r>
    </w:p>
    <w:p w:rsidR="00B96585" w:rsidRPr="00001810" w:rsidRDefault="00B96585" w:rsidP="00B96585">
      <w:pPr>
        <w:rPr>
          <w:sz w:val="28"/>
          <w:szCs w:val="28"/>
        </w:rPr>
      </w:pPr>
      <w:r w:rsidRPr="00001810">
        <w:rPr>
          <w:sz w:val="28"/>
          <w:szCs w:val="28"/>
        </w:rPr>
        <w:t>2. Требования</w:t>
      </w:r>
      <w:r w:rsidRPr="00001810">
        <w:rPr>
          <w:iCs/>
          <w:sz w:val="28"/>
          <w:szCs w:val="28"/>
          <w:bdr w:val="none" w:sz="0" w:space="0" w:color="auto" w:frame="1"/>
        </w:rPr>
        <w:t xml:space="preserve"> к качеству:</w:t>
      </w:r>
      <w:r w:rsidRPr="00001810">
        <w:rPr>
          <w:sz w:val="28"/>
          <w:szCs w:val="28"/>
        </w:rPr>
        <w:t xml:space="preserve"> вся продукция должна иметь сертификаты качества, </w:t>
      </w:r>
      <w:proofErr w:type="gramStart"/>
      <w:r w:rsidRPr="00001810">
        <w:rPr>
          <w:sz w:val="28"/>
          <w:szCs w:val="28"/>
        </w:rPr>
        <w:t>действующих</w:t>
      </w:r>
      <w:proofErr w:type="gramEnd"/>
      <w:r w:rsidRPr="00001810">
        <w:rPr>
          <w:sz w:val="28"/>
          <w:szCs w:val="28"/>
        </w:rPr>
        <w:t xml:space="preserve"> на территории России (СанПиН, ГОСТ, ТУ).</w:t>
      </w:r>
    </w:p>
    <w:p w:rsidR="00B96585" w:rsidRPr="00001810" w:rsidRDefault="00B96585" w:rsidP="00B96585">
      <w:pPr>
        <w:pStyle w:val="Standard"/>
        <w:tabs>
          <w:tab w:val="left" w:pos="1040"/>
          <w:tab w:val="left" w:pos="1440"/>
          <w:tab w:val="left" w:pos="8000"/>
        </w:tabs>
        <w:jc w:val="both"/>
        <w:rPr>
          <w:bCs/>
          <w:sz w:val="28"/>
          <w:szCs w:val="28"/>
        </w:rPr>
      </w:pPr>
      <w:r w:rsidRPr="00001810">
        <w:rPr>
          <w:sz w:val="28"/>
          <w:szCs w:val="28"/>
        </w:rPr>
        <w:t xml:space="preserve">3.Адрес поставки: </w:t>
      </w:r>
      <w:r w:rsidRPr="00001810">
        <w:rPr>
          <w:bCs/>
          <w:sz w:val="28"/>
          <w:szCs w:val="28"/>
        </w:rPr>
        <w:t>187401, Ленинградская обл., г. Волхов, ул. Воронежская, д.1.</w:t>
      </w:r>
    </w:p>
    <w:p w:rsidR="00B96585" w:rsidRPr="00001810" w:rsidRDefault="00B96585" w:rsidP="00B96585">
      <w:pPr>
        <w:pStyle w:val="aff4"/>
        <w:spacing w:before="0" w:beforeAutospacing="0" w:after="0"/>
        <w:textAlignment w:val="baseline"/>
        <w:rPr>
          <w:color w:val="000000"/>
          <w:sz w:val="28"/>
          <w:szCs w:val="28"/>
        </w:rPr>
      </w:pPr>
      <w:r w:rsidRPr="00001810">
        <w:rPr>
          <w:iCs/>
          <w:color w:val="000000"/>
          <w:sz w:val="28"/>
          <w:szCs w:val="28"/>
          <w:bdr w:val="none" w:sz="0" w:space="0" w:color="auto" w:frame="1"/>
        </w:rPr>
        <w:t>4. Общие требования к условиям поставки:</w:t>
      </w:r>
    </w:p>
    <w:p w:rsidR="00B96585" w:rsidRPr="00001810" w:rsidRDefault="00B96585" w:rsidP="00B96585">
      <w:pPr>
        <w:pStyle w:val="aff4"/>
        <w:spacing w:before="0" w:beforeAutospacing="0" w:after="0"/>
        <w:textAlignment w:val="baseline"/>
        <w:rPr>
          <w:color w:val="000000"/>
          <w:sz w:val="28"/>
          <w:szCs w:val="28"/>
        </w:rPr>
      </w:pPr>
      <w:r w:rsidRPr="00001810">
        <w:rPr>
          <w:color w:val="000000"/>
          <w:sz w:val="28"/>
          <w:szCs w:val="28"/>
        </w:rPr>
        <w:t>- поставка продукции осуществляется на основании заявки Покупателя;</w:t>
      </w:r>
    </w:p>
    <w:p w:rsidR="00B96585" w:rsidRPr="00001810" w:rsidRDefault="00B96585" w:rsidP="00B96585">
      <w:pPr>
        <w:pStyle w:val="aff4"/>
        <w:spacing w:before="0" w:beforeAutospacing="0" w:after="0"/>
        <w:textAlignment w:val="baseline"/>
        <w:rPr>
          <w:color w:val="000000"/>
          <w:sz w:val="28"/>
          <w:szCs w:val="28"/>
        </w:rPr>
      </w:pPr>
      <w:r w:rsidRPr="00001810">
        <w:rPr>
          <w:color w:val="000000"/>
          <w:sz w:val="28"/>
          <w:szCs w:val="28"/>
        </w:rPr>
        <w:t>-</w:t>
      </w:r>
      <w:r w:rsidRPr="00001810">
        <w:rPr>
          <w:sz w:val="28"/>
          <w:szCs w:val="28"/>
        </w:rPr>
        <w:t xml:space="preserve"> в стоимость товара входит доставка и подъем на этаж. Погрузо-разгрузочные работы по доставке Товара осуществляются силами Поставщика</w:t>
      </w:r>
    </w:p>
    <w:p w:rsidR="00B96585" w:rsidRPr="00001810" w:rsidRDefault="00B96585" w:rsidP="00B96585">
      <w:pPr>
        <w:pStyle w:val="aff4"/>
        <w:spacing w:before="0" w:beforeAutospacing="0" w:after="0"/>
        <w:textAlignment w:val="baseline"/>
        <w:rPr>
          <w:color w:val="000000"/>
          <w:sz w:val="28"/>
          <w:szCs w:val="28"/>
        </w:rPr>
      </w:pPr>
      <w:r w:rsidRPr="00001810">
        <w:rPr>
          <w:color w:val="000000"/>
          <w:sz w:val="28"/>
          <w:szCs w:val="28"/>
        </w:rPr>
        <w:t>- продукция должна быть поставлена в таре (упаковке), соответствующей СанПиНу, ГОСТам, ТУ или другой нормативно-технической документации и гарантировать ее сохранность во время перевозки к конечному пункту поставки.</w:t>
      </w:r>
    </w:p>
    <w:p w:rsidR="00B96585" w:rsidRPr="00001810" w:rsidRDefault="00B96585" w:rsidP="00B96585">
      <w:pPr>
        <w:pStyle w:val="Standard"/>
        <w:tabs>
          <w:tab w:val="left" w:pos="1040"/>
          <w:tab w:val="left" w:pos="1440"/>
          <w:tab w:val="left" w:pos="8000"/>
        </w:tabs>
        <w:jc w:val="both"/>
        <w:rPr>
          <w:sz w:val="28"/>
          <w:szCs w:val="28"/>
        </w:rPr>
      </w:pPr>
      <w:r w:rsidRPr="00001810">
        <w:rPr>
          <w:color w:val="000000"/>
          <w:sz w:val="28"/>
          <w:szCs w:val="28"/>
        </w:rPr>
        <w:t xml:space="preserve">- </w:t>
      </w:r>
      <w:r w:rsidRPr="00001810">
        <w:rPr>
          <w:sz w:val="28"/>
          <w:szCs w:val="28"/>
        </w:rP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B96585" w:rsidRPr="00001810" w:rsidRDefault="00B96585" w:rsidP="00B96585">
      <w:pPr>
        <w:suppressAutoHyphens/>
        <w:spacing w:line="320" w:lineRule="exact"/>
        <w:ind w:right="-992"/>
        <w:textAlignment w:val="baseline"/>
        <w:rPr>
          <w:rFonts w:eastAsia="Calibri"/>
          <w:kern w:val="3"/>
          <w:sz w:val="28"/>
          <w:szCs w:val="28"/>
        </w:rPr>
      </w:pPr>
    </w:p>
    <w:tbl>
      <w:tblPr>
        <w:tblW w:w="10813"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561"/>
        <w:gridCol w:w="3610"/>
        <w:gridCol w:w="2733"/>
        <w:gridCol w:w="1329"/>
        <w:gridCol w:w="859"/>
      </w:tblGrid>
      <w:tr w:rsidR="00B96585" w:rsidRPr="00001810" w:rsidTr="006E3DB5">
        <w:trPr>
          <w:trHeight w:val="397"/>
          <w:tblHeader/>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B96585" w:rsidRPr="006819CB" w:rsidRDefault="00B96585" w:rsidP="006E3DB5">
            <w:pPr>
              <w:jc w:val="center"/>
              <w:rPr>
                <w:b/>
                <w:color w:val="000000"/>
              </w:rPr>
            </w:pPr>
            <w:r w:rsidRPr="006819CB">
              <w:rPr>
                <w:b/>
                <w:color w:val="000000"/>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B96585" w:rsidRPr="006819CB" w:rsidRDefault="00B96585" w:rsidP="006E3DB5">
            <w:pPr>
              <w:jc w:val="center"/>
              <w:rPr>
                <w:b/>
                <w:color w:val="000000"/>
              </w:rPr>
            </w:pPr>
            <w:r w:rsidRPr="006819CB">
              <w:rPr>
                <w:b/>
                <w:color w:val="000000"/>
              </w:rPr>
              <w:t>Наименование</w:t>
            </w: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b/>
                <w:color w:val="000000"/>
              </w:rPr>
            </w:pPr>
            <w:r w:rsidRPr="006819CB">
              <w:rPr>
                <w:b/>
                <w:color w:val="000000"/>
              </w:rPr>
              <w:t>Параметр</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b/>
                <w:color w:val="000000"/>
              </w:rPr>
            </w:pPr>
            <w:r w:rsidRPr="006819CB">
              <w:rPr>
                <w:b/>
                <w:color w:val="000000"/>
              </w:rPr>
              <w:t>Техническое описание</w:t>
            </w:r>
          </w:p>
        </w:tc>
        <w:tc>
          <w:tcPr>
            <w:tcW w:w="1329"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b/>
                <w:bCs/>
                <w:color w:val="000000"/>
              </w:rPr>
            </w:pPr>
            <w:r w:rsidRPr="006819CB">
              <w:rPr>
                <w:b/>
                <w:bCs/>
                <w:color w:val="000000"/>
              </w:rPr>
              <w:t>Количество</w:t>
            </w:r>
          </w:p>
        </w:tc>
        <w:tc>
          <w:tcPr>
            <w:tcW w:w="859" w:type="dxa"/>
            <w:tcBorders>
              <w:top w:val="single" w:sz="4" w:space="0" w:color="auto"/>
              <w:left w:val="single" w:sz="4" w:space="0" w:color="auto"/>
              <w:bottom w:val="single" w:sz="4" w:space="0" w:color="auto"/>
              <w:right w:val="single" w:sz="4" w:space="0" w:color="auto"/>
            </w:tcBorders>
            <w:vAlign w:val="center"/>
            <w:hideMark/>
          </w:tcPr>
          <w:p w:rsidR="00B96585" w:rsidRPr="006819CB" w:rsidRDefault="00B96585" w:rsidP="006E3DB5">
            <w:pPr>
              <w:jc w:val="center"/>
              <w:rPr>
                <w:b/>
                <w:color w:val="000000"/>
              </w:rPr>
            </w:pPr>
            <w:r w:rsidRPr="006819CB">
              <w:rPr>
                <w:b/>
                <w:color w:val="000000"/>
              </w:rPr>
              <w:t>Арт.</w:t>
            </w:r>
          </w:p>
        </w:tc>
      </w:tr>
      <w:tr w:rsidR="00B96585" w:rsidRPr="00001810" w:rsidTr="006E3DB5">
        <w:trPr>
          <w:trHeight w:val="397"/>
          <w:jc w:val="center"/>
        </w:trPr>
        <w:tc>
          <w:tcPr>
            <w:tcW w:w="721" w:type="dxa"/>
            <w:vMerge w:val="restart"/>
            <w:tcBorders>
              <w:top w:val="single" w:sz="4" w:space="0" w:color="auto"/>
              <w:left w:val="single" w:sz="4" w:space="0" w:color="auto"/>
              <w:right w:val="single" w:sz="4" w:space="0" w:color="auto"/>
            </w:tcBorders>
            <w:vAlign w:val="center"/>
            <w:hideMark/>
          </w:tcPr>
          <w:p w:rsidR="00B96585" w:rsidRPr="006819CB" w:rsidRDefault="00B96585" w:rsidP="006E3DB5">
            <w:pPr>
              <w:rPr>
                <w:b/>
                <w:bCs/>
                <w:color w:val="000000"/>
              </w:rPr>
            </w:pPr>
            <w:r w:rsidRPr="006819CB">
              <w:rPr>
                <w:b/>
                <w:bCs/>
                <w:color w:val="000000"/>
              </w:rPr>
              <w:t>1</w:t>
            </w:r>
          </w:p>
        </w:tc>
        <w:tc>
          <w:tcPr>
            <w:tcW w:w="1561" w:type="dxa"/>
            <w:vMerge w:val="restart"/>
            <w:tcBorders>
              <w:top w:val="single" w:sz="4" w:space="0" w:color="auto"/>
              <w:left w:val="single" w:sz="4" w:space="0" w:color="auto"/>
              <w:right w:val="single" w:sz="4" w:space="0" w:color="auto"/>
            </w:tcBorders>
            <w:vAlign w:val="center"/>
            <w:hideMark/>
          </w:tcPr>
          <w:p w:rsidR="00B96585" w:rsidRPr="006819CB" w:rsidRDefault="00B96585" w:rsidP="006E3DB5">
            <w:pPr>
              <w:rPr>
                <w:b/>
                <w:bCs/>
                <w:color w:val="000000"/>
              </w:rPr>
            </w:pPr>
            <w:r w:rsidRPr="006819CB">
              <w:rPr>
                <w:b/>
                <w:bCs/>
                <w:color w:val="000000"/>
              </w:rPr>
              <w:t xml:space="preserve">Троакар модульный </w:t>
            </w:r>
            <w:proofErr w:type="spellStart"/>
            <w:r w:rsidRPr="006819CB">
              <w:rPr>
                <w:b/>
                <w:bCs/>
                <w:color w:val="000000"/>
              </w:rPr>
              <w:t>лапароскопический</w:t>
            </w:r>
            <w:proofErr w:type="spellEnd"/>
            <w:r w:rsidRPr="006819CB">
              <w:rPr>
                <w:b/>
                <w:bCs/>
                <w:color w:val="000000"/>
              </w:rPr>
              <w:t xml:space="preserve"> с универсальным клапаном с краном</w:t>
            </w: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b/>
                <w:bCs/>
                <w:color w:val="000000"/>
              </w:rPr>
            </w:pPr>
            <w:r w:rsidRPr="006819CB">
              <w:rPr>
                <w:color w:val="000000"/>
              </w:rPr>
              <w:t>Назначение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b/>
                <w:bCs/>
                <w:color w:val="000000"/>
              </w:rPr>
            </w:pPr>
            <w:r w:rsidRPr="006819CB">
              <w:rPr>
                <w:color w:val="000000"/>
              </w:rPr>
              <w:t>Предназначены</w:t>
            </w:r>
            <w:r w:rsidRPr="006819CB">
              <w:rPr>
                <w:color w:val="000000"/>
              </w:rPr>
              <w:br/>
              <w:t>для введения оптических трубок (</w:t>
            </w:r>
            <w:proofErr w:type="spellStart"/>
            <w:r w:rsidRPr="006819CB">
              <w:rPr>
                <w:color w:val="000000"/>
              </w:rPr>
              <w:t>лапароскопов</w:t>
            </w:r>
            <w:proofErr w:type="spellEnd"/>
            <w:r w:rsidRPr="006819CB">
              <w:rPr>
                <w:color w:val="000000"/>
              </w:rPr>
              <w:t>) и инструментов в операционное поле в ходе</w:t>
            </w:r>
            <w:r w:rsidRPr="006819CB">
              <w:rPr>
                <w:color w:val="000000"/>
              </w:rPr>
              <w:br/>
              <w:t>выполнения эндоскопических вмешательств.</w:t>
            </w:r>
          </w:p>
        </w:tc>
        <w:tc>
          <w:tcPr>
            <w:tcW w:w="1329" w:type="dxa"/>
            <w:vMerge w:val="restart"/>
            <w:tcBorders>
              <w:top w:val="single" w:sz="4" w:space="0" w:color="auto"/>
              <w:left w:val="single" w:sz="4" w:space="0" w:color="auto"/>
              <w:right w:val="single" w:sz="4" w:space="0" w:color="auto"/>
            </w:tcBorders>
            <w:vAlign w:val="center"/>
          </w:tcPr>
          <w:p w:rsidR="00B96585" w:rsidRPr="006819CB" w:rsidRDefault="00B96585" w:rsidP="006E3DB5">
            <w:pPr>
              <w:jc w:val="center"/>
              <w:rPr>
                <w:b/>
                <w:bCs/>
                <w:color w:val="000000"/>
              </w:rPr>
            </w:pPr>
            <w:r w:rsidRPr="006819CB">
              <w:rPr>
                <w:b/>
                <w:bCs/>
                <w:color w:val="000000"/>
              </w:rPr>
              <w:t>1 шт.</w:t>
            </w:r>
          </w:p>
        </w:tc>
        <w:tc>
          <w:tcPr>
            <w:tcW w:w="859" w:type="dxa"/>
            <w:vMerge w:val="restart"/>
            <w:tcBorders>
              <w:top w:val="single" w:sz="4" w:space="0" w:color="auto"/>
              <w:left w:val="single" w:sz="4" w:space="0" w:color="auto"/>
              <w:right w:val="single" w:sz="4" w:space="0" w:color="auto"/>
            </w:tcBorders>
            <w:vAlign w:val="center"/>
            <w:hideMark/>
          </w:tcPr>
          <w:p w:rsidR="00B96585" w:rsidRPr="006819CB" w:rsidRDefault="00B96585" w:rsidP="006E3DB5">
            <w:pPr>
              <w:jc w:val="center"/>
              <w:rPr>
                <w:b/>
                <w:bCs/>
                <w:color w:val="000000"/>
              </w:rPr>
            </w:pPr>
            <w:r w:rsidRPr="006819CB">
              <w:rPr>
                <w:b/>
                <w:bCs/>
                <w:color w:val="000000"/>
              </w:rPr>
              <w:t>2287-10 </w:t>
            </w:r>
          </w:p>
        </w:tc>
      </w:tr>
      <w:tr w:rsidR="00B96585" w:rsidRPr="00001810" w:rsidTr="006E3DB5">
        <w:trPr>
          <w:trHeight w:val="397"/>
          <w:jc w:val="center"/>
        </w:trPr>
        <w:tc>
          <w:tcPr>
            <w:tcW w:w="721" w:type="dxa"/>
            <w:vMerge/>
            <w:tcBorders>
              <w:left w:val="single" w:sz="4" w:space="0" w:color="auto"/>
              <w:right w:val="single" w:sz="4" w:space="0" w:color="auto"/>
            </w:tcBorders>
            <w:vAlign w:val="center"/>
            <w:hideMark/>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Материал изделия</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Нержавеющая сталь с антибликовым покрытием</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 xml:space="preserve">Длина, </w:t>
            </w:r>
            <w:proofErr w:type="gramStart"/>
            <w:r w:rsidRPr="006819CB">
              <w:rPr>
                <w:color w:val="000000"/>
              </w:rPr>
              <w:t>мм</w:t>
            </w:r>
            <w:proofErr w:type="gramEnd"/>
            <w:r w:rsidRPr="006819CB">
              <w:rPr>
                <w:color w:val="000000"/>
              </w:rPr>
              <w:t>, в диапазоне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100,0±10</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 xml:space="preserve">Диаметр рабочей части, </w:t>
            </w:r>
            <w:proofErr w:type="gramStart"/>
            <w:r w:rsidRPr="006819CB">
              <w:rPr>
                <w:color w:val="000000"/>
              </w:rPr>
              <w:t>мм</w:t>
            </w:r>
            <w:proofErr w:type="gramEnd"/>
            <w:r w:rsidRPr="006819CB">
              <w:rPr>
                <w:color w:val="000000"/>
              </w:rPr>
              <w:t>, в диапазоне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5,5±0,1</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 xml:space="preserve">Вес троакара в сборе, </w:t>
            </w:r>
            <w:proofErr w:type="gramStart"/>
            <w:r w:rsidRPr="006819CB">
              <w:rPr>
                <w:color w:val="000000"/>
              </w:rPr>
              <w:t>кг</w:t>
            </w:r>
            <w:proofErr w:type="gramEnd"/>
            <w:r w:rsidRPr="006819CB">
              <w:rPr>
                <w:color w:val="000000"/>
              </w:rPr>
              <w:t>, не более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0,15</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Тип стилета</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ПИКО</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Стилет в комплекте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Тип клапана</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Универсальный</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Кран для подачи газа СО</w:t>
            </w:r>
            <w:proofErr w:type="gramStart"/>
            <w:r w:rsidRPr="006819CB">
              <w:rPr>
                <w:color w:val="000000"/>
                <w:vertAlign w:val="subscript"/>
              </w:rPr>
              <w:t>2</w:t>
            </w:r>
            <w:proofErr w:type="gramEnd"/>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Разборная конструкция, не менее 4-х составных частей</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Манжета силиконовая не менее 10 шт.</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Силиконовая смазка (5гр.)</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Кольца уплотнительные, не менее 2 шт.</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Многоразовое использование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Стерилизация паровым методом (</w:t>
            </w:r>
            <w:proofErr w:type="spellStart"/>
            <w:r w:rsidRPr="006819CB">
              <w:rPr>
                <w:color w:val="000000"/>
              </w:rPr>
              <w:t>автоклавирование</w:t>
            </w:r>
            <w:proofErr w:type="spellEnd"/>
            <w:r w:rsidRPr="006819CB">
              <w:rPr>
                <w:color w:val="000000"/>
              </w:rPr>
              <w:t>)  при избыточном давлении 0,05 МПа и температурой 110…135°С.</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bottom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Индивидуальная упаковка. Паспорт.</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bottom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tcBorders>
              <w:top w:val="single" w:sz="4" w:space="0" w:color="auto"/>
              <w:left w:val="single" w:sz="4" w:space="0" w:color="auto"/>
              <w:bottom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tcPr>
          <w:p w:rsidR="00B96585" w:rsidRPr="00001810" w:rsidRDefault="00B96585" w:rsidP="006E3DB5">
            <w:pPr>
              <w:rPr>
                <w:sz w:val="28"/>
                <w:szCs w:val="28"/>
              </w:rPr>
            </w:pPr>
          </w:p>
        </w:tc>
        <w:tc>
          <w:tcPr>
            <w:tcW w:w="2733" w:type="dxa"/>
            <w:tcBorders>
              <w:top w:val="single" w:sz="4" w:space="0" w:color="auto"/>
              <w:left w:val="single" w:sz="4" w:space="0" w:color="auto"/>
              <w:bottom w:val="single" w:sz="4" w:space="0" w:color="auto"/>
              <w:right w:val="single" w:sz="4" w:space="0" w:color="auto"/>
            </w:tcBorders>
          </w:tcPr>
          <w:p w:rsidR="00B96585" w:rsidRPr="00001810" w:rsidRDefault="00B96585" w:rsidP="006E3DB5">
            <w:pPr>
              <w:rPr>
                <w:sz w:val="28"/>
                <w:szCs w:val="28"/>
              </w:rPr>
            </w:pPr>
          </w:p>
        </w:tc>
        <w:tc>
          <w:tcPr>
            <w:tcW w:w="1329" w:type="dxa"/>
            <w:tcBorders>
              <w:top w:val="single" w:sz="4" w:space="0" w:color="auto"/>
              <w:left w:val="single" w:sz="4" w:space="0" w:color="auto"/>
              <w:bottom w:val="single" w:sz="4" w:space="0" w:color="auto"/>
              <w:right w:val="single" w:sz="4" w:space="0" w:color="auto"/>
            </w:tcBorders>
          </w:tcPr>
          <w:p w:rsidR="00B96585" w:rsidRPr="00001810" w:rsidRDefault="00B96585" w:rsidP="006E3DB5">
            <w:pPr>
              <w:rPr>
                <w:sz w:val="28"/>
                <w:szCs w:val="28"/>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val="restart"/>
            <w:tcBorders>
              <w:top w:val="single" w:sz="4" w:space="0" w:color="auto"/>
              <w:left w:val="single" w:sz="4" w:space="0" w:color="auto"/>
              <w:right w:val="single" w:sz="4" w:space="0" w:color="auto"/>
            </w:tcBorders>
            <w:vAlign w:val="center"/>
          </w:tcPr>
          <w:p w:rsidR="00B96585" w:rsidRPr="006819CB" w:rsidRDefault="00B96585" w:rsidP="006E3DB5">
            <w:pPr>
              <w:rPr>
                <w:b/>
                <w:bCs/>
                <w:color w:val="000000"/>
              </w:rPr>
            </w:pPr>
            <w:r w:rsidRPr="006819CB">
              <w:rPr>
                <w:b/>
                <w:bCs/>
                <w:color w:val="000000"/>
              </w:rPr>
              <w:t>2</w:t>
            </w:r>
          </w:p>
        </w:tc>
        <w:tc>
          <w:tcPr>
            <w:tcW w:w="1561" w:type="dxa"/>
            <w:vMerge w:val="restart"/>
            <w:tcBorders>
              <w:top w:val="single" w:sz="4" w:space="0" w:color="auto"/>
              <w:left w:val="single" w:sz="4" w:space="0" w:color="auto"/>
              <w:right w:val="single" w:sz="4" w:space="0" w:color="auto"/>
            </w:tcBorders>
            <w:vAlign w:val="center"/>
            <w:hideMark/>
          </w:tcPr>
          <w:p w:rsidR="00B96585" w:rsidRPr="006819CB" w:rsidRDefault="00B96585" w:rsidP="006E3DB5">
            <w:pPr>
              <w:rPr>
                <w:b/>
                <w:bCs/>
                <w:color w:val="000000"/>
              </w:rPr>
            </w:pPr>
            <w:r w:rsidRPr="006819CB">
              <w:rPr>
                <w:b/>
                <w:bCs/>
                <w:color w:val="000000"/>
              </w:rPr>
              <w:t xml:space="preserve">Троакар модульный </w:t>
            </w:r>
            <w:proofErr w:type="spellStart"/>
            <w:r w:rsidRPr="006819CB">
              <w:rPr>
                <w:b/>
                <w:bCs/>
                <w:color w:val="000000"/>
              </w:rPr>
              <w:t>лапароскопический</w:t>
            </w:r>
            <w:proofErr w:type="spellEnd"/>
            <w:r w:rsidRPr="006819CB">
              <w:rPr>
                <w:b/>
                <w:bCs/>
                <w:color w:val="000000"/>
              </w:rPr>
              <w:t xml:space="preserve"> с универсальным клапаном с краном</w:t>
            </w: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b/>
                <w:bCs/>
                <w:color w:val="000000"/>
              </w:rPr>
            </w:pPr>
            <w:r w:rsidRPr="006819CB">
              <w:rPr>
                <w:color w:val="000000"/>
              </w:rPr>
              <w:t>Назначение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b/>
                <w:bCs/>
                <w:color w:val="000000"/>
              </w:rPr>
            </w:pPr>
            <w:r w:rsidRPr="006819CB">
              <w:rPr>
                <w:color w:val="000000"/>
              </w:rPr>
              <w:t>Предназначены</w:t>
            </w:r>
            <w:r w:rsidRPr="006819CB">
              <w:rPr>
                <w:color w:val="000000"/>
              </w:rPr>
              <w:br/>
              <w:t>для введения оптических трубок (</w:t>
            </w:r>
            <w:proofErr w:type="spellStart"/>
            <w:r w:rsidRPr="006819CB">
              <w:rPr>
                <w:color w:val="000000"/>
              </w:rPr>
              <w:t>лапароскопов</w:t>
            </w:r>
            <w:proofErr w:type="spellEnd"/>
            <w:r w:rsidRPr="006819CB">
              <w:rPr>
                <w:color w:val="000000"/>
              </w:rPr>
              <w:t>) и инструментов в операционное поле в ходе</w:t>
            </w:r>
            <w:r w:rsidRPr="006819CB">
              <w:rPr>
                <w:color w:val="000000"/>
              </w:rPr>
              <w:br/>
              <w:t>выполнения эндоскопических вмешательств.</w:t>
            </w:r>
          </w:p>
        </w:tc>
        <w:tc>
          <w:tcPr>
            <w:tcW w:w="1329" w:type="dxa"/>
            <w:vMerge w:val="restart"/>
            <w:tcBorders>
              <w:top w:val="single" w:sz="4" w:space="0" w:color="auto"/>
              <w:left w:val="single" w:sz="4" w:space="0" w:color="auto"/>
              <w:right w:val="single" w:sz="4" w:space="0" w:color="auto"/>
            </w:tcBorders>
            <w:vAlign w:val="center"/>
          </w:tcPr>
          <w:p w:rsidR="00B96585" w:rsidRPr="006819CB" w:rsidRDefault="00B96585" w:rsidP="006E3DB5">
            <w:pPr>
              <w:jc w:val="center"/>
              <w:rPr>
                <w:b/>
                <w:bCs/>
                <w:color w:val="000000"/>
              </w:rPr>
            </w:pPr>
            <w:r w:rsidRPr="006819CB">
              <w:rPr>
                <w:b/>
                <w:bCs/>
                <w:color w:val="000000"/>
              </w:rPr>
              <w:t>1 шт.</w:t>
            </w:r>
          </w:p>
        </w:tc>
        <w:tc>
          <w:tcPr>
            <w:tcW w:w="859" w:type="dxa"/>
            <w:vMerge w:val="restart"/>
            <w:tcBorders>
              <w:top w:val="single" w:sz="4" w:space="0" w:color="auto"/>
              <w:left w:val="single" w:sz="4" w:space="0" w:color="auto"/>
              <w:right w:val="single" w:sz="4" w:space="0" w:color="auto"/>
            </w:tcBorders>
            <w:vAlign w:val="center"/>
            <w:hideMark/>
          </w:tcPr>
          <w:p w:rsidR="00B96585" w:rsidRPr="006819CB" w:rsidRDefault="00B96585" w:rsidP="006E3DB5">
            <w:pPr>
              <w:jc w:val="center"/>
              <w:rPr>
                <w:b/>
                <w:bCs/>
                <w:color w:val="000000"/>
              </w:rPr>
            </w:pPr>
            <w:r w:rsidRPr="006819CB">
              <w:rPr>
                <w:b/>
                <w:bCs/>
                <w:color w:val="000000"/>
              </w:rPr>
              <w:t>2280-10 </w:t>
            </w: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Материал изделия</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Нержавеющая сталь с антибликовым покрытием</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 xml:space="preserve">Длина, </w:t>
            </w:r>
            <w:proofErr w:type="gramStart"/>
            <w:r w:rsidRPr="006819CB">
              <w:rPr>
                <w:color w:val="000000"/>
              </w:rPr>
              <w:t>мм</w:t>
            </w:r>
            <w:proofErr w:type="gramEnd"/>
            <w:r w:rsidRPr="006819CB">
              <w:rPr>
                <w:color w:val="000000"/>
              </w:rPr>
              <w:t>, в диапазоне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100,0±10</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 xml:space="preserve">Диаметр рабочей части, </w:t>
            </w:r>
            <w:proofErr w:type="gramStart"/>
            <w:r w:rsidRPr="006819CB">
              <w:rPr>
                <w:color w:val="000000"/>
              </w:rPr>
              <w:t>мм</w:t>
            </w:r>
            <w:proofErr w:type="gramEnd"/>
            <w:r w:rsidRPr="006819CB">
              <w:rPr>
                <w:color w:val="000000"/>
              </w:rPr>
              <w:t>, в диапазоне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10±0,1</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 xml:space="preserve">Вес троакара в сборе, </w:t>
            </w:r>
            <w:proofErr w:type="gramStart"/>
            <w:r w:rsidRPr="006819CB">
              <w:rPr>
                <w:color w:val="000000"/>
              </w:rPr>
              <w:t>кг</w:t>
            </w:r>
            <w:proofErr w:type="gramEnd"/>
            <w:r w:rsidRPr="006819CB">
              <w:rPr>
                <w:color w:val="000000"/>
              </w:rPr>
              <w:t>, не более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0,2</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Тип стилета</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ПИКО</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Стилет в комплекте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Тип клапана</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Универсальный</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Кран для подачи газа СО</w:t>
            </w:r>
            <w:proofErr w:type="gramStart"/>
            <w:r w:rsidRPr="006819CB">
              <w:rPr>
                <w:color w:val="000000"/>
                <w:vertAlign w:val="subscript"/>
              </w:rPr>
              <w:t>2</w:t>
            </w:r>
            <w:proofErr w:type="gramEnd"/>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Разборная конструкция, не менее 4-х составных частей</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 xml:space="preserve">Манжета силиконовая не менее </w:t>
            </w:r>
            <w:r w:rsidRPr="006819CB">
              <w:rPr>
                <w:color w:val="000000"/>
              </w:rPr>
              <w:lastRenderedPageBreak/>
              <w:t>10 шт.</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lastRenderedPageBreak/>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Силиконовая смазка (5гр.)</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Кольца уплотнительные, не менее 2 шт.</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Многоразовое использование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Стерилизация паровым методом (</w:t>
            </w:r>
            <w:proofErr w:type="spellStart"/>
            <w:r w:rsidRPr="006819CB">
              <w:rPr>
                <w:color w:val="000000"/>
              </w:rPr>
              <w:t>автоклавирование</w:t>
            </w:r>
            <w:proofErr w:type="spellEnd"/>
            <w:r w:rsidRPr="006819CB">
              <w:rPr>
                <w:color w:val="000000"/>
              </w:rPr>
              <w:t>)  при избыточном давлении 0,05 МПа и температурой 110…135°С.</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bottom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Индивидуальная упаковка. Паспорт.</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bottom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val="restart"/>
            <w:tcBorders>
              <w:top w:val="single" w:sz="4" w:space="0" w:color="auto"/>
              <w:left w:val="single" w:sz="4" w:space="0" w:color="auto"/>
              <w:right w:val="single" w:sz="4" w:space="0" w:color="auto"/>
            </w:tcBorders>
            <w:vAlign w:val="center"/>
          </w:tcPr>
          <w:p w:rsidR="00B96585" w:rsidRPr="006819CB" w:rsidRDefault="00B96585" w:rsidP="006E3DB5">
            <w:pPr>
              <w:rPr>
                <w:b/>
                <w:color w:val="000000"/>
              </w:rPr>
            </w:pPr>
            <w:r w:rsidRPr="006819CB">
              <w:rPr>
                <w:b/>
                <w:color w:val="000000"/>
              </w:rPr>
              <w:t>3</w:t>
            </w:r>
          </w:p>
        </w:tc>
        <w:tc>
          <w:tcPr>
            <w:tcW w:w="1561" w:type="dxa"/>
            <w:vMerge w:val="restart"/>
            <w:tcBorders>
              <w:top w:val="single" w:sz="4" w:space="0" w:color="auto"/>
              <w:left w:val="single" w:sz="4" w:space="0" w:color="auto"/>
              <w:right w:val="single" w:sz="4" w:space="0" w:color="auto"/>
            </w:tcBorders>
            <w:vAlign w:val="center"/>
            <w:hideMark/>
          </w:tcPr>
          <w:p w:rsidR="00B96585" w:rsidRPr="006819CB" w:rsidRDefault="00B96585" w:rsidP="006E3DB5">
            <w:pPr>
              <w:rPr>
                <w:b/>
                <w:color w:val="000000"/>
              </w:rPr>
            </w:pPr>
            <w:r w:rsidRPr="006819CB">
              <w:rPr>
                <w:b/>
                <w:color w:val="000000"/>
              </w:rPr>
              <w:t>Зажим</w:t>
            </w: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b/>
                <w:color w:val="000000"/>
              </w:rPr>
            </w:pPr>
            <w:r w:rsidRPr="006819CB">
              <w:rPr>
                <w:color w:val="000000"/>
              </w:rPr>
              <w:t>Назначение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b/>
                <w:color w:val="000000"/>
              </w:rPr>
            </w:pPr>
            <w:r w:rsidRPr="006819CB">
              <w:rPr>
                <w:color w:val="000000"/>
              </w:rPr>
              <w:t xml:space="preserve">Зажим </w:t>
            </w:r>
            <w:proofErr w:type="spellStart"/>
            <w:r w:rsidRPr="006819CB">
              <w:rPr>
                <w:color w:val="000000"/>
              </w:rPr>
              <w:t>монополярный</w:t>
            </w:r>
            <w:proofErr w:type="spellEnd"/>
            <w:r w:rsidRPr="006819CB">
              <w:rPr>
                <w:color w:val="000000"/>
              </w:rPr>
              <w:t xml:space="preserve"> предназначен для захватывания тканей при выполнении </w:t>
            </w:r>
            <w:proofErr w:type="spellStart"/>
            <w:r w:rsidRPr="006819CB">
              <w:rPr>
                <w:color w:val="000000"/>
              </w:rPr>
              <w:t>лапароскопических</w:t>
            </w:r>
            <w:proofErr w:type="spellEnd"/>
            <w:r w:rsidRPr="006819CB">
              <w:rPr>
                <w:color w:val="000000"/>
              </w:rPr>
              <w:t xml:space="preserve"> операций</w:t>
            </w:r>
          </w:p>
        </w:tc>
        <w:tc>
          <w:tcPr>
            <w:tcW w:w="1329" w:type="dxa"/>
            <w:vMerge w:val="restart"/>
            <w:tcBorders>
              <w:top w:val="single" w:sz="4" w:space="0" w:color="auto"/>
              <w:left w:val="single" w:sz="4" w:space="0" w:color="auto"/>
              <w:right w:val="single" w:sz="4" w:space="0" w:color="auto"/>
            </w:tcBorders>
            <w:vAlign w:val="center"/>
          </w:tcPr>
          <w:p w:rsidR="00B96585" w:rsidRPr="006819CB" w:rsidRDefault="00B96585" w:rsidP="006E3DB5">
            <w:pPr>
              <w:jc w:val="center"/>
              <w:rPr>
                <w:b/>
                <w:color w:val="000000"/>
              </w:rPr>
            </w:pPr>
            <w:r w:rsidRPr="006819CB">
              <w:rPr>
                <w:b/>
                <w:color w:val="000000"/>
              </w:rPr>
              <w:t>1 шт.</w:t>
            </w:r>
          </w:p>
        </w:tc>
        <w:tc>
          <w:tcPr>
            <w:tcW w:w="859" w:type="dxa"/>
            <w:vMerge w:val="restart"/>
            <w:tcBorders>
              <w:top w:val="single" w:sz="4" w:space="0" w:color="auto"/>
              <w:left w:val="single" w:sz="4" w:space="0" w:color="auto"/>
              <w:right w:val="single" w:sz="4" w:space="0" w:color="auto"/>
            </w:tcBorders>
            <w:vAlign w:val="center"/>
            <w:hideMark/>
          </w:tcPr>
          <w:p w:rsidR="00B96585" w:rsidRPr="006819CB" w:rsidRDefault="00B96585" w:rsidP="006E3DB5">
            <w:pPr>
              <w:jc w:val="center"/>
              <w:rPr>
                <w:b/>
                <w:color w:val="000000"/>
              </w:rPr>
            </w:pPr>
            <w:r w:rsidRPr="006819CB">
              <w:rPr>
                <w:b/>
                <w:color w:val="000000"/>
              </w:rPr>
              <w:t>2441.10</w:t>
            </w: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Материал изделия</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proofErr w:type="gramStart"/>
            <w:r w:rsidRPr="006819CB">
              <w:rPr>
                <w:color w:val="000000"/>
              </w:rPr>
              <w:t>Нержавеющая</w:t>
            </w:r>
            <w:proofErr w:type="gramEnd"/>
            <w:r w:rsidRPr="006819CB">
              <w:rPr>
                <w:color w:val="000000"/>
              </w:rPr>
              <w:t xml:space="preserve"> с антибликовым покрытием</w:t>
            </w:r>
          </w:p>
        </w:tc>
        <w:tc>
          <w:tcPr>
            <w:tcW w:w="1329" w:type="dxa"/>
            <w:vMerge/>
            <w:tcBorders>
              <w:left w:val="single" w:sz="4" w:space="0" w:color="auto"/>
              <w:right w:val="single" w:sz="4" w:space="0" w:color="auto"/>
            </w:tcBorders>
            <w:vAlign w:val="center"/>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Диэлектрическое покрытие вводимой части</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vAlign w:val="center"/>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 xml:space="preserve">Длина, </w:t>
            </w:r>
            <w:proofErr w:type="gramStart"/>
            <w:r w:rsidRPr="006819CB">
              <w:rPr>
                <w:color w:val="000000"/>
              </w:rPr>
              <w:t>мм</w:t>
            </w:r>
            <w:proofErr w:type="gramEnd"/>
            <w:r w:rsidRPr="006819CB">
              <w:rPr>
                <w:color w:val="000000"/>
              </w:rPr>
              <w:t>, в диапазоне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348±5</w:t>
            </w:r>
          </w:p>
        </w:tc>
        <w:tc>
          <w:tcPr>
            <w:tcW w:w="1329" w:type="dxa"/>
            <w:vMerge/>
            <w:tcBorders>
              <w:left w:val="single" w:sz="4" w:space="0" w:color="auto"/>
              <w:right w:val="single" w:sz="4" w:space="0" w:color="auto"/>
            </w:tcBorders>
            <w:vAlign w:val="center"/>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 xml:space="preserve">Диаметр рабочей части, </w:t>
            </w:r>
            <w:proofErr w:type="gramStart"/>
            <w:r w:rsidRPr="006819CB">
              <w:rPr>
                <w:color w:val="000000"/>
              </w:rPr>
              <w:t>мм</w:t>
            </w:r>
            <w:proofErr w:type="gramEnd"/>
            <w:r w:rsidRPr="006819CB">
              <w:rPr>
                <w:color w:val="000000"/>
              </w:rPr>
              <w:t>, в диапазоне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5±0,1</w:t>
            </w:r>
          </w:p>
        </w:tc>
        <w:tc>
          <w:tcPr>
            <w:tcW w:w="1329" w:type="dxa"/>
            <w:vMerge/>
            <w:tcBorders>
              <w:left w:val="single" w:sz="4" w:space="0" w:color="auto"/>
              <w:right w:val="single" w:sz="4" w:space="0" w:color="auto"/>
            </w:tcBorders>
            <w:vAlign w:val="center"/>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 xml:space="preserve">Количество </w:t>
            </w:r>
            <w:proofErr w:type="gramStart"/>
            <w:r w:rsidRPr="006819CB">
              <w:rPr>
                <w:color w:val="000000"/>
              </w:rPr>
              <w:t>подвижных</w:t>
            </w:r>
            <w:proofErr w:type="gramEnd"/>
            <w:r w:rsidRPr="006819CB">
              <w:rPr>
                <w:color w:val="000000"/>
              </w:rPr>
              <w:t xml:space="preserve"> </w:t>
            </w:r>
            <w:proofErr w:type="spellStart"/>
            <w:r w:rsidRPr="006819CB">
              <w:rPr>
                <w:color w:val="000000"/>
              </w:rPr>
              <w:t>бранш</w:t>
            </w:r>
            <w:proofErr w:type="spellEnd"/>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2</w:t>
            </w:r>
          </w:p>
        </w:tc>
        <w:tc>
          <w:tcPr>
            <w:tcW w:w="1329" w:type="dxa"/>
            <w:vMerge/>
            <w:tcBorders>
              <w:left w:val="single" w:sz="4" w:space="0" w:color="auto"/>
              <w:right w:val="single" w:sz="4" w:space="0" w:color="auto"/>
            </w:tcBorders>
            <w:vAlign w:val="center"/>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 xml:space="preserve">Масса изделия, </w:t>
            </w:r>
            <w:proofErr w:type="gramStart"/>
            <w:r w:rsidRPr="006819CB">
              <w:rPr>
                <w:color w:val="000000"/>
              </w:rPr>
              <w:t>кг</w:t>
            </w:r>
            <w:proofErr w:type="gramEnd"/>
            <w:r w:rsidRPr="006819CB">
              <w:rPr>
                <w:color w:val="000000"/>
              </w:rPr>
              <w:t>, не более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0,06</w:t>
            </w:r>
          </w:p>
        </w:tc>
        <w:tc>
          <w:tcPr>
            <w:tcW w:w="1329" w:type="dxa"/>
            <w:vMerge/>
            <w:tcBorders>
              <w:left w:val="single" w:sz="4" w:space="0" w:color="auto"/>
              <w:right w:val="single" w:sz="4" w:space="0" w:color="auto"/>
            </w:tcBorders>
            <w:vAlign w:val="center"/>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Тип зажима</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proofErr w:type="spellStart"/>
            <w:r w:rsidRPr="006819CB">
              <w:rPr>
                <w:color w:val="000000"/>
              </w:rPr>
              <w:t>Атравматичный</w:t>
            </w:r>
            <w:proofErr w:type="spellEnd"/>
          </w:p>
        </w:tc>
        <w:tc>
          <w:tcPr>
            <w:tcW w:w="1329" w:type="dxa"/>
            <w:vMerge/>
            <w:tcBorders>
              <w:left w:val="single" w:sz="4" w:space="0" w:color="auto"/>
              <w:right w:val="single" w:sz="4" w:space="0" w:color="auto"/>
            </w:tcBorders>
            <w:vAlign w:val="center"/>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 xml:space="preserve">Присоединение рукоятки с </w:t>
            </w:r>
            <w:proofErr w:type="spellStart"/>
            <w:r w:rsidRPr="006819CB">
              <w:rPr>
                <w:color w:val="000000"/>
              </w:rPr>
              <w:t>монополярным</w:t>
            </w:r>
            <w:proofErr w:type="spellEnd"/>
            <w:r w:rsidRPr="006819CB">
              <w:rPr>
                <w:color w:val="000000"/>
              </w:rPr>
              <w:t xml:space="preserve"> ВЧ разъемом</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vAlign w:val="center"/>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Применяются совместно с троакарами диаметром 5,5 мм и аппаратами ЭХВЧ</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vAlign w:val="center"/>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Стерилизация паровым методом (</w:t>
            </w:r>
            <w:proofErr w:type="spellStart"/>
            <w:r w:rsidRPr="006819CB">
              <w:rPr>
                <w:color w:val="000000"/>
              </w:rPr>
              <w:t>автоклавирование</w:t>
            </w:r>
            <w:proofErr w:type="spellEnd"/>
            <w:r w:rsidRPr="006819CB">
              <w:rPr>
                <w:color w:val="000000"/>
              </w:rPr>
              <w:t>)  при избыточном давлении 0,05 МПа и температурой 110…135°С.</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vAlign w:val="center"/>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bottom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Индивидуальная упаковка. Паспорт.</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bottom w:val="single" w:sz="4" w:space="0" w:color="auto"/>
              <w:right w:val="single" w:sz="4" w:space="0" w:color="auto"/>
            </w:tcBorders>
            <w:vAlign w:val="center"/>
          </w:tcPr>
          <w:p w:rsidR="00B96585" w:rsidRPr="00001810" w:rsidRDefault="00B96585" w:rsidP="006E3DB5">
            <w:pPr>
              <w:rPr>
                <w:sz w:val="28"/>
                <w:szCs w:val="28"/>
              </w:rPr>
            </w:pPr>
          </w:p>
        </w:tc>
        <w:tc>
          <w:tcPr>
            <w:tcW w:w="859" w:type="dxa"/>
            <w:vMerge/>
            <w:tcBorders>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val="restart"/>
            <w:tcBorders>
              <w:top w:val="single" w:sz="4" w:space="0" w:color="auto"/>
              <w:left w:val="single" w:sz="4" w:space="0" w:color="auto"/>
              <w:right w:val="single" w:sz="4" w:space="0" w:color="auto"/>
            </w:tcBorders>
            <w:vAlign w:val="center"/>
          </w:tcPr>
          <w:p w:rsidR="00B96585" w:rsidRPr="006819CB" w:rsidRDefault="00B96585" w:rsidP="006E3DB5">
            <w:pPr>
              <w:rPr>
                <w:b/>
              </w:rPr>
            </w:pPr>
            <w:r w:rsidRPr="006819CB">
              <w:rPr>
                <w:b/>
              </w:rPr>
              <w:t>4</w:t>
            </w:r>
          </w:p>
        </w:tc>
        <w:tc>
          <w:tcPr>
            <w:tcW w:w="1561" w:type="dxa"/>
            <w:vMerge w:val="restart"/>
            <w:tcBorders>
              <w:top w:val="single" w:sz="4" w:space="0" w:color="auto"/>
              <w:left w:val="single" w:sz="4" w:space="0" w:color="auto"/>
              <w:right w:val="single" w:sz="4" w:space="0" w:color="auto"/>
            </w:tcBorders>
            <w:vAlign w:val="center"/>
            <w:hideMark/>
          </w:tcPr>
          <w:p w:rsidR="00B96585" w:rsidRPr="006819CB" w:rsidRDefault="00B96585" w:rsidP="006E3DB5">
            <w:pPr>
              <w:rPr>
                <w:b/>
              </w:rPr>
            </w:pPr>
            <w:r w:rsidRPr="006819CB">
              <w:rPr>
                <w:b/>
              </w:rPr>
              <w:t>Зонд-коагулятор</w:t>
            </w: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b/>
              </w:rPr>
            </w:pPr>
            <w:r w:rsidRPr="006819CB">
              <w:t>Назначение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b/>
              </w:rPr>
            </w:pPr>
            <w:r w:rsidRPr="006819CB">
              <w:t xml:space="preserve">Зонды-коагуляторы </w:t>
            </w:r>
            <w:proofErr w:type="spellStart"/>
            <w:r w:rsidRPr="006819CB">
              <w:t>лапароскопические</w:t>
            </w:r>
            <w:proofErr w:type="spellEnd"/>
            <w:r w:rsidRPr="006819CB">
              <w:t xml:space="preserve"> предназначены для коагуляции </w:t>
            </w:r>
            <w:proofErr w:type="spellStart"/>
            <w:r w:rsidRPr="006819CB">
              <w:t>эрозированных</w:t>
            </w:r>
            <w:proofErr w:type="spellEnd"/>
            <w:r w:rsidRPr="006819CB">
              <w:t xml:space="preserve"> и кровоточащих поверхностей при </w:t>
            </w:r>
            <w:r w:rsidRPr="006819CB">
              <w:lastRenderedPageBreak/>
              <w:t>операциях</w:t>
            </w:r>
          </w:p>
        </w:tc>
        <w:tc>
          <w:tcPr>
            <w:tcW w:w="1329" w:type="dxa"/>
            <w:vMerge w:val="restart"/>
            <w:tcBorders>
              <w:top w:val="single" w:sz="4" w:space="0" w:color="auto"/>
              <w:left w:val="single" w:sz="4" w:space="0" w:color="auto"/>
              <w:right w:val="single" w:sz="4" w:space="0" w:color="auto"/>
            </w:tcBorders>
            <w:vAlign w:val="center"/>
          </w:tcPr>
          <w:p w:rsidR="00B96585" w:rsidRPr="006819CB" w:rsidRDefault="00B96585" w:rsidP="006E3DB5">
            <w:pPr>
              <w:jc w:val="center"/>
              <w:rPr>
                <w:b/>
              </w:rPr>
            </w:pPr>
            <w:r w:rsidRPr="006819CB">
              <w:rPr>
                <w:b/>
              </w:rPr>
              <w:lastRenderedPageBreak/>
              <w:t>1 шт</w:t>
            </w:r>
            <w:r w:rsidRPr="006819CB">
              <w:t>.</w:t>
            </w:r>
          </w:p>
        </w:tc>
        <w:tc>
          <w:tcPr>
            <w:tcW w:w="859" w:type="dxa"/>
            <w:vMerge w:val="restart"/>
            <w:tcBorders>
              <w:top w:val="single" w:sz="4" w:space="0" w:color="auto"/>
              <w:left w:val="single" w:sz="4" w:space="0" w:color="auto"/>
              <w:right w:val="single" w:sz="4" w:space="0" w:color="auto"/>
            </w:tcBorders>
            <w:vAlign w:val="center"/>
            <w:hideMark/>
          </w:tcPr>
          <w:p w:rsidR="00B96585" w:rsidRPr="006819CB" w:rsidRDefault="00B96585" w:rsidP="006E3DB5">
            <w:pPr>
              <w:jc w:val="center"/>
              <w:rPr>
                <w:b/>
              </w:rPr>
            </w:pPr>
            <w:r w:rsidRPr="006819CB">
              <w:rPr>
                <w:b/>
              </w:rPr>
              <w:t>2061</w:t>
            </w: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Материал изделия</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Нержавеющая сталь с термоусаживаемой тефлоновой трубкой</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Материал рукоятки</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Полиамид</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Диэлектрическое покрытие вводимой части</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 xml:space="preserve">Длина, </w:t>
            </w:r>
            <w:proofErr w:type="gramStart"/>
            <w:r w:rsidRPr="006819CB">
              <w:t>мм</w:t>
            </w:r>
            <w:proofErr w:type="gramEnd"/>
            <w:r w:rsidRPr="006819CB">
              <w:t>, в диапазоне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330,0±5</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 xml:space="preserve">Диаметр рабочей части, </w:t>
            </w:r>
            <w:proofErr w:type="gramStart"/>
            <w:r w:rsidRPr="006819CB">
              <w:t>мм</w:t>
            </w:r>
            <w:proofErr w:type="gramEnd"/>
            <w:r w:rsidRPr="006819CB">
              <w:t>, в диапазоне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5,0±0,1</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Форма электрода</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Крючковидный</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 xml:space="preserve">Рукоятка с </w:t>
            </w:r>
            <w:proofErr w:type="spellStart"/>
            <w:r w:rsidRPr="006819CB">
              <w:t>монополярным</w:t>
            </w:r>
            <w:proofErr w:type="spellEnd"/>
            <w:r w:rsidRPr="006819CB">
              <w:t xml:space="preserve"> ВЧ разъемом</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Применяется совместно с троакарами диаметром 5,5 мм и аппаратами ЭХВЧ.</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Стерилизация.</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Химическим способом средствами, предусмотренными МУ – 287 – 113 и МУ 3.5.1937-04.</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bottom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Паспорт.</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Наличие</w:t>
            </w:r>
          </w:p>
        </w:tc>
        <w:tc>
          <w:tcPr>
            <w:tcW w:w="1329" w:type="dxa"/>
            <w:vMerge/>
            <w:tcBorders>
              <w:left w:val="single" w:sz="4" w:space="0" w:color="auto"/>
              <w:bottom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val="restart"/>
            <w:tcBorders>
              <w:top w:val="single" w:sz="4" w:space="0" w:color="auto"/>
              <w:left w:val="single" w:sz="4" w:space="0" w:color="auto"/>
              <w:right w:val="single" w:sz="4" w:space="0" w:color="auto"/>
            </w:tcBorders>
            <w:vAlign w:val="center"/>
          </w:tcPr>
          <w:p w:rsidR="00B96585" w:rsidRPr="006819CB" w:rsidRDefault="00B96585" w:rsidP="006E3DB5">
            <w:pPr>
              <w:rPr>
                <w:b/>
              </w:rPr>
            </w:pPr>
            <w:r w:rsidRPr="006819CB">
              <w:rPr>
                <w:b/>
              </w:rPr>
              <w:t>5</w:t>
            </w:r>
          </w:p>
        </w:tc>
        <w:tc>
          <w:tcPr>
            <w:tcW w:w="1561" w:type="dxa"/>
            <w:vMerge w:val="restart"/>
            <w:tcBorders>
              <w:top w:val="single" w:sz="4" w:space="0" w:color="auto"/>
              <w:left w:val="single" w:sz="4" w:space="0" w:color="auto"/>
              <w:right w:val="single" w:sz="4" w:space="0" w:color="auto"/>
            </w:tcBorders>
            <w:vAlign w:val="center"/>
            <w:hideMark/>
          </w:tcPr>
          <w:p w:rsidR="00B96585" w:rsidRPr="006819CB" w:rsidRDefault="00B96585" w:rsidP="006E3DB5">
            <w:pPr>
              <w:rPr>
                <w:b/>
              </w:rPr>
            </w:pPr>
            <w:r w:rsidRPr="006819CB">
              <w:rPr>
                <w:b/>
              </w:rPr>
              <w:t>Канюля "</w:t>
            </w:r>
            <w:proofErr w:type="spellStart"/>
            <w:r w:rsidRPr="006819CB">
              <w:rPr>
                <w:b/>
              </w:rPr>
              <w:t>Луер</w:t>
            </w:r>
            <w:proofErr w:type="spellEnd"/>
            <w:r w:rsidRPr="006819CB">
              <w:rPr>
                <w:b/>
              </w:rPr>
              <w:t>" многоразовая</w:t>
            </w: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b/>
              </w:rPr>
            </w:pPr>
            <w:r w:rsidRPr="006819CB">
              <w:t>Материал изделия</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Нержавеющая сталь с антибликовым покрытием</w:t>
            </w:r>
          </w:p>
        </w:tc>
        <w:tc>
          <w:tcPr>
            <w:tcW w:w="1329" w:type="dxa"/>
            <w:vMerge w:val="restart"/>
            <w:tcBorders>
              <w:top w:val="single" w:sz="4" w:space="0" w:color="auto"/>
              <w:left w:val="single" w:sz="4" w:space="0" w:color="auto"/>
              <w:right w:val="single" w:sz="4" w:space="0" w:color="auto"/>
            </w:tcBorders>
            <w:vAlign w:val="center"/>
          </w:tcPr>
          <w:p w:rsidR="00B96585" w:rsidRPr="006819CB" w:rsidRDefault="00B96585" w:rsidP="006E3DB5">
            <w:pPr>
              <w:jc w:val="center"/>
              <w:rPr>
                <w:b/>
              </w:rPr>
            </w:pPr>
            <w:r w:rsidRPr="006819CB">
              <w:rPr>
                <w:b/>
              </w:rPr>
              <w:t>1 шт.</w:t>
            </w:r>
          </w:p>
        </w:tc>
        <w:tc>
          <w:tcPr>
            <w:tcW w:w="859" w:type="dxa"/>
            <w:vMerge w:val="restart"/>
            <w:tcBorders>
              <w:top w:val="single" w:sz="4" w:space="0" w:color="auto"/>
              <w:left w:val="single" w:sz="4" w:space="0" w:color="auto"/>
              <w:right w:val="single" w:sz="4" w:space="0" w:color="auto"/>
            </w:tcBorders>
            <w:vAlign w:val="center"/>
            <w:hideMark/>
          </w:tcPr>
          <w:p w:rsidR="00B96585" w:rsidRDefault="00B96585" w:rsidP="006E3DB5">
            <w:pPr>
              <w:jc w:val="center"/>
              <w:rPr>
                <w:b/>
              </w:rPr>
            </w:pPr>
          </w:p>
          <w:p w:rsidR="00B96585" w:rsidRDefault="00B96585" w:rsidP="006E3DB5">
            <w:pPr>
              <w:jc w:val="center"/>
              <w:rPr>
                <w:b/>
              </w:rPr>
            </w:pPr>
          </w:p>
          <w:p w:rsidR="00B96585" w:rsidRDefault="00B96585" w:rsidP="006E3DB5">
            <w:pPr>
              <w:jc w:val="center"/>
              <w:rPr>
                <w:b/>
              </w:rPr>
            </w:pPr>
          </w:p>
          <w:p w:rsidR="00B96585" w:rsidRDefault="00B96585" w:rsidP="006E3DB5">
            <w:pPr>
              <w:jc w:val="center"/>
              <w:rPr>
                <w:b/>
              </w:rPr>
            </w:pPr>
          </w:p>
          <w:p w:rsidR="00B96585" w:rsidRDefault="00B96585" w:rsidP="006E3DB5">
            <w:pPr>
              <w:jc w:val="center"/>
              <w:rPr>
                <w:b/>
              </w:rPr>
            </w:pPr>
          </w:p>
          <w:p w:rsidR="00B96585" w:rsidRPr="006819CB" w:rsidRDefault="00B96585" w:rsidP="006E3DB5">
            <w:pPr>
              <w:jc w:val="center"/>
              <w:rPr>
                <w:b/>
              </w:rPr>
            </w:pPr>
            <w:r w:rsidRPr="006819CB">
              <w:rPr>
                <w:b/>
              </w:rPr>
              <w:t>9844</w:t>
            </w:r>
          </w:p>
          <w:p w:rsidR="00B96585" w:rsidRPr="006819CB" w:rsidRDefault="00B96585" w:rsidP="006E3DB5">
            <w:pPr>
              <w:jc w:val="center"/>
              <w:rPr>
                <w:b/>
              </w:rPr>
            </w:pPr>
            <w:r w:rsidRPr="006819CB">
              <w:rPr>
                <w:b/>
              </w:rPr>
              <w:t> </w:t>
            </w:r>
          </w:p>
          <w:p w:rsidR="00B96585" w:rsidRPr="006819CB" w:rsidRDefault="00B96585" w:rsidP="006E3DB5">
            <w:pPr>
              <w:jc w:val="center"/>
              <w:rPr>
                <w:b/>
              </w:rPr>
            </w:pPr>
            <w:r w:rsidRPr="006819CB">
              <w:rPr>
                <w:b/>
              </w:rPr>
              <w:t> </w:t>
            </w:r>
          </w:p>
          <w:p w:rsidR="00B96585" w:rsidRPr="006819CB" w:rsidRDefault="00B96585" w:rsidP="006E3DB5">
            <w:pPr>
              <w:jc w:val="center"/>
              <w:rPr>
                <w:b/>
              </w:rPr>
            </w:pPr>
            <w:r w:rsidRPr="006819CB">
              <w:rPr>
                <w:b/>
              </w:rPr>
              <w:t> </w:t>
            </w:r>
          </w:p>
          <w:p w:rsidR="00B96585" w:rsidRPr="006819CB" w:rsidRDefault="00B96585" w:rsidP="006E3DB5">
            <w:pPr>
              <w:jc w:val="center"/>
              <w:rPr>
                <w:b/>
              </w:rPr>
            </w:pPr>
            <w:r w:rsidRPr="006819CB">
              <w:rPr>
                <w:b/>
              </w:rPr>
              <w:t> </w:t>
            </w:r>
          </w:p>
          <w:p w:rsidR="00B96585" w:rsidRPr="006819CB" w:rsidRDefault="00B96585" w:rsidP="006E3DB5">
            <w:pPr>
              <w:jc w:val="center"/>
              <w:rPr>
                <w:b/>
              </w:rPr>
            </w:pPr>
            <w:r w:rsidRPr="006819CB">
              <w:rPr>
                <w:b/>
              </w:rPr>
              <w:t> </w:t>
            </w: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Замковое соединение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 xml:space="preserve">Тип </w:t>
            </w:r>
            <w:proofErr w:type="spellStart"/>
            <w:r w:rsidRPr="006819CB">
              <w:t>Луер-Лок</w:t>
            </w:r>
            <w:proofErr w:type="spellEnd"/>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Тип присоединения к шлангу</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«Елка»</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Многоразовое использование</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bottom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r w:rsidRPr="006819CB">
              <w:t>Стерилизация паровым методом (</w:t>
            </w:r>
            <w:proofErr w:type="spellStart"/>
            <w:r w:rsidRPr="006819CB">
              <w:t>автоклавирование</w:t>
            </w:r>
            <w:proofErr w:type="spellEnd"/>
            <w:r w:rsidRPr="006819CB">
              <w:t>)  при избыточном давлении 0,05 МПа и температурой 110…135°С.</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pPr>
            <w:r w:rsidRPr="006819CB">
              <w:t>Наличие</w:t>
            </w:r>
          </w:p>
        </w:tc>
        <w:tc>
          <w:tcPr>
            <w:tcW w:w="1329" w:type="dxa"/>
            <w:vMerge/>
            <w:tcBorders>
              <w:left w:val="single" w:sz="4" w:space="0" w:color="auto"/>
              <w:bottom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val="restart"/>
            <w:tcBorders>
              <w:top w:val="single" w:sz="4" w:space="0" w:color="auto"/>
              <w:left w:val="single" w:sz="4" w:space="0" w:color="auto"/>
              <w:right w:val="single" w:sz="4" w:space="0" w:color="auto"/>
            </w:tcBorders>
            <w:vAlign w:val="center"/>
          </w:tcPr>
          <w:p w:rsidR="00B96585" w:rsidRPr="006819CB" w:rsidRDefault="00B96585" w:rsidP="006E3DB5">
            <w:pPr>
              <w:rPr>
                <w:b/>
                <w:color w:val="000000"/>
              </w:rPr>
            </w:pPr>
            <w:r w:rsidRPr="006819CB">
              <w:rPr>
                <w:b/>
                <w:color w:val="000000"/>
              </w:rPr>
              <w:t>6</w:t>
            </w:r>
          </w:p>
        </w:tc>
        <w:tc>
          <w:tcPr>
            <w:tcW w:w="1561" w:type="dxa"/>
            <w:vMerge w:val="restart"/>
            <w:tcBorders>
              <w:top w:val="single" w:sz="4" w:space="0" w:color="auto"/>
              <w:left w:val="single" w:sz="4" w:space="0" w:color="auto"/>
              <w:right w:val="single" w:sz="4" w:space="0" w:color="auto"/>
            </w:tcBorders>
            <w:vAlign w:val="center"/>
            <w:hideMark/>
          </w:tcPr>
          <w:p w:rsidR="00B96585" w:rsidRPr="006819CB" w:rsidRDefault="00B96585" w:rsidP="006E3DB5">
            <w:pPr>
              <w:rPr>
                <w:b/>
                <w:color w:val="000000"/>
              </w:rPr>
            </w:pPr>
            <w:r w:rsidRPr="006819CB">
              <w:rPr>
                <w:b/>
                <w:color w:val="000000"/>
              </w:rPr>
              <w:t xml:space="preserve">Рукоятка для сменной рабочей части </w:t>
            </w: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b/>
                <w:color w:val="000000"/>
              </w:rPr>
            </w:pPr>
            <w:r w:rsidRPr="006819CB">
              <w:rPr>
                <w:color w:val="000000"/>
              </w:rPr>
              <w:t xml:space="preserve">Назначение: для работы в комплекте со стволами </w:t>
            </w:r>
            <w:proofErr w:type="spellStart"/>
            <w:r w:rsidRPr="006819CB">
              <w:rPr>
                <w:color w:val="000000"/>
              </w:rPr>
              <w:t>монополярноголапароскопического</w:t>
            </w:r>
            <w:proofErr w:type="spellEnd"/>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b/>
                <w:color w:val="000000"/>
              </w:rPr>
            </w:pPr>
            <w:r w:rsidRPr="006819CB">
              <w:rPr>
                <w:color w:val="000000"/>
              </w:rPr>
              <w:t>Соответствие</w:t>
            </w:r>
          </w:p>
        </w:tc>
        <w:tc>
          <w:tcPr>
            <w:tcW w:w="1329" w:type="dxa"/>
            <w:vMerge w:val="restart"/>
            <w:tcBorders>
              <w:top w:val="single" w:sz="4" w:space="0" w:color="auto"/>
              <w:left w:val="single" w:sz="4" w:space="0" w:color="auto"/>
              <w:right w:val="single" w:sz="4" w:space="0" w:color="auto"/>
            </w:tcBorders>
            <w:vAlign w:val="center"/>
          </w:tcPr>
          <w:p w:rsidR="00B96585" w:rsidRPr="006819CB" w:rsidRDefault="00B96585" w:rsidP="006E3DB5">
            <w:pPr>
              <w:jc w:val="center"/>
              <w:rPr>
                <w:b/>
                <w:color w:val="000000"/>
              </w:rPr>
            </w:pPr>
            <w:r w:rsidRPr="006819CB">
              <w:rPr>
                <w:b/>
                <w:color w:val="000000"/>
              </w:rPr>
              <w:t>2 шт.</w:t>
            </w:r>
          </w:p>
        </w:tc>
        <w:tc>
          <w:tcPr>
            <w:tcW w:w="859" w:type="dxa"/>
            <w:vMerge w:val="restart"/>
            <w:tcBorders>
              <w:top w:val="single" w:sz="4" w:space="0" w:color="auto"/>
              <w:left w:val="single" w:sz="4" w:space="0" w:color="auto"/>
              <w:right w:val="single" w:sz="4" w:space="0" w:color="auto"/>
            </w:tcBorders>
            <w:vAlign w:val="center"/>
            <w:hideMark/>
          </w:tcPr>
          <w:p w:rsidR="00B96585" w:rsidRPr="006819CB" w:rsidRDefault="00B96585" w:rsidP="006E3DB5">
            <w:pPr>
              <w:jc w:val="center"/>
              <w:rPr>
                <w:b/>
                <w:color w:val="000000"/>
              </w:rPr>
            </w:pPr>
            <w:r w:rsidRPr="006819CB">
              <w:rPr>
                <w:b/>
                <w:color w:val="000000"/>
              </w:rPr>
              <w:t>2485</w:t>
            </w: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Материал изделия</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Пластмасса</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proofErr w:type="spellStart"/>
            <w:r w:rsidRPr="006819CB">
              <w:rPr>
                <w:color w:val="000000"/>
              </w:rPr>
              <w:t>Монополярный</w:t>
            </w:r>
            <w:proofErr w:type="spellEnd"/>
            <w:r w:rsidRPr="006819CB">
              <w:rPr>
                <w:color w:val="000000"/>
              </w:rPr>
              <w:t xml:space="preserve"> ВЧ разъем</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 xml:space="preserve">Разъем для подключения к </w:t>
            </w:r>
            <w:proofErr w:type="spellStart"/>
            <w:r w:rsidRPr="006819CB">
              <w:rPr>
                <w:color w:val="000000"/>
              </w:rPr>
              <w:t>монополярному</w:t>
            </w:r>
            <w:proofErr w:type="spellEnd"/>
            <w:r w:rsidRPr="006819CB">
              <w:rPr>
                <w:color w:val="000000"/>
              </w:rPr>
              <w:t xml:space="preserve"> кабелю: </w:t>
            </w:r>
            <w:proofErr w:type="spellStart"/>
            <w:r w:rsidRPr="006819CB">
              <w:rPr>
                <w:color w:val="000000"/>
              </w:rPr>
              <w:t>одноконтактный</w:t>
            </w:r>
            <w:proofErr w:type="spellEnd"/>
            <w:r w:rsidRPr="006819CB">
              <w:rPr>
                <w:color w:val="000000"/>
              </w:rPr>
              <w:t xml:space="preserve"> разъем круглого сечения с внешним диаметром 4 мм</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Направление ВЧ разъема</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Назад</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Поворотный механизм</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Кремальера</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Тип фиксации</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Пошаговая, отключаемая</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Стерилизация паровым методом (</w:t>
            </w:r>
            <w:proofErr w:type="spellStart"/>
            <w:r w:rsidRPr="006819CB">
              <w:rPr>
                <w:color w:val="000000"/>
              </w:rPr>
              <w:t>автоклавирование</w:t>
            </w:r>
            <w:proofErr w:type="spellEnd"/>
            <w:r w:rsidRPr="006819CB">
              <w:rPr>
                <w:color w:val="000000"/>
              </w:rPr>
              <w:t>)</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right w:val="single" w:sz="4" w:space="0" w:color="auto"/>
            </w:tcBorders>
            <w:vAlign w:val="center"/>
            <w:hideMark/>
          </w:tcPr>
          <w:p w:rsidR="00B96585" w:rsidRPr="00001810" w:rsidRDefault="00B96585" w:rsidP="006E3DB5">
            <w:pPr>
              <w:rPr>
                <w:sz w:val="28"/>
                <w:szCs w:val="28"/>
              </w:rPr>
            </w:pPr>
          </w:p>
        </w:tc>
      </w:tr>
      <w:tr w:rsidR="00B96585" w:rsidRPr="00001810" w:rsidTr="006E3DB5">
        <w:trPr>
          <w:trHeight w:val="397"/>
          <w:jc w:val="center"/>
        </w:trPr>
        <w:tc>
          <w:tcPr>
            <w:tcW w:w="721" w:type="dxa"/>
            <w:vMerge/>
            <w:tcBorders>
              <w:left w:val="single" w:sz="4" w:space="0" w:color="auto"/>
              <w:bottom w:val="single" w:sz="4" w:space="0" w:color="auto"/>
              <w:right w:val="single" w:sz="4" w:space="0" w:color="auto"/>
            </w:tcBorders>
            <w:vAlign w:val="center"/>
          </w:tcPr>
          <w:p w:rsidR="00B96585" w:rsidRPr="00001810" w:rsidRDefault="00B96585" w:rsidP="006E3DB5">
            <w:pPr>
              <w:pStyle w:val="aff8"/>
              <w:spacing w:before="20" w:after="20"/>
              <w:jc w:val="center"/>
              <w:rPr>
                <w:sz w:val="28"/>
                <w:szCs w:val="28"/>
              </w:rPr>
            </w:pPr>
          </w:p>
        </w:tc>
        <w:tc>
          <w:tcPr>
            <w:tcW w:w="1561" w:type="dxa"/>
            <w:vMerge/>
            <w:tcBorders>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c>
          <w:tcPr>
            <w:tcW w:w="3610"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rPr>
                <w:color w:val="000000"/>
              </w:rPr>
            </w:pPr>
            <w:r w:rsidRPr="006819CB">
              <w:rPr>
                <w:color w:val="000000"/>
              </w:rPr>
              <w:t>Индивидуальная упаковка. Паспорт.</w:t>
            </w:r>
          </w:p>
        </w:tc>
        <w:tc>
          <w:tcPr>
            <w:tcW w:w="2733" w:type="dxa"/>
            <w:tcBorders>
              <w:top w:val="single" w:sz="4" w:space="0" w:color="auto"/>
              <w:left w:val="single" w:sz="4" w:space="0" w:color="auto"/>
              <w:bottom w:val="single" w:sz="4" w:space="0" w:color="auto"/>
              <w:right w:val="single" w:sz="4" w:space="0" w:color="auto"/>
            </w:tcBorders>
            <w:vAlign w:val="center"/>
          </w:tcPr>
          <w:p w:rsidR="00B96585" w:rsidRPr="006819CB" w:rsidRDefault="00B96585" w:rsidP="006E3DB5">
            <w:pPr>
              <w:jc w:val="center"/>
              <w:rPr>
                <w:color w:val="000000"/>
              </w:rPr>
            </w:pPr>
            <w:r w:rsidRPr="006819CB">
              <w:rPr>
                <w:color w:val="000000"/>
              </w:rPr>
              <w:t>Наличие</w:t>
            </w:r>
          </w:p>
        </w:tc>
        <w:tc>
          <w:tcPr>
            <w:tcW w:w="1329" w:type="dxa"/>
            <w:vMerge/>
            <w:tcBorders>
              <w:left w:val="single" w:sz="4" w:space="0" w:color="auto"/>
              <w:bottom w:val="single" w:sz="4" w:space="0" w:color="auto"/>
              <w:right w:val="single" w:sz="4" w:space="0" w:color="auto"/>
            </w:tcBorders>
          </w:tcPr>
          <w:p w:rsidR="00B96585" w:rsidRPr="00001810" w:rsidRDefault="00B96585" w:rsidP="006E3DB5">
            <w:pPr>
              <w:rPr>
                <w:sz w:val="28"/>
                <w:szCs w:val="28"/>
              </w:rPr>
            </w:pPr>
          </w:p>
        </w:tc>
        <w:tc>
          <w:tcPr>
            <w:tcW w:w="859" w:type="dxa"/>
            <w:vMerge/>
            <w:tcBorders>
              <w:left w:val="single" w:sz="4" w:space="0" w:color="auto"/>
              <w:bottom w:val="single" w:sz="4" w:space="0" w:color="auto"/>
              <w:right w:val="single" w:sz="4" w:space="0" w:color="auto"/>
            </w:tcBorders>
            <w:vAlign w:val="center"/>
            <w:hideMark/>
          </w:tcPr>
          <w:p w:rsidR="00B96585" w:rsidRPr="00001810" w:rsidRDefault="00B96585" w:rsidP="006E3DB5">
            <w:pPr>
              <w:rPr>
                <w:sz w:val="28"/>
                <w:szCs w:val="28"/>
              </w:rPr>
            </w:pPr>
          </w:p>
        </w:tc>
      </w:tr>
    </w:tbl>
    <w:p w:rsidR="00B96585" w:rsidRDefault="00B96585" w:rsidP="00B96585">
      <w:pPr>
        <w:suppressAutoHyphens/>
        <w:spacing w:line="320" w:lineRule="exact"/>
        <w:ind w:right="-992"/>
        <w:textAlignment w:val="baseline"/>
        <w:rPr>
          <w:rFonts w:eastAsia="Calibri"/>
          <w:kern w:val="3"/>
        </w:rPr>
      </w:pPr>
    </w:p>
    <w:p w:rsidR="00B96585" w:rsidRDefault="00B96585" w:rsidP="00B96585"/>
    <w:p w:rsidR="00A15489" w:rsidRDefault="00A15489" w:rsidP="00A15489">
      <w:pPr>
        <w:suppressAutoHyphens/>
        <w:spacing w:line="320" w:lineRule="exact"/>
        <w:ind w:right="-992"/>
        <w:textAlignment w:val="baseline"/>
        <w:rPr>
          <w:rFonts w:eastAsia="Calibri"/>
          <w:kern w:val="3"/>
        </w:rPr>
      </w:pPr>
    </w:p>
    <w:p w:rsidR="00A15489" w:rsidRDefault="00A15489" w:rsidP="00A15489"/>
    <w:p w:rsidR="007E4027" w:rsidRPr="00C744F1" w:rsidRDefault="007E4027" w:rsidP="000C616C"/>
    <w:p w:rsidR="00983301" w:rsidRDefault="00983301" w:rsidP="00CD4AEC">
      <w:pPr>
        <w:tabs>
          <w:tab w:val="left" w:pos="708"/>
        </w:tabs>
        <w:suppressAutoHyphens/>
        <w:jc w:val="both"/>
        <w:rPr>
          <w:lang w:eastAsia="ar-SA"/>
        </w:rPr>
      </w:pPr>
    </w:p>
    <w:p w:rsidR="00C744F1" w:rsidRPr="00C744F1" w:rsidRDefault="00C744F1" w:rsidP="00CD4AEC">
      <w:pPr>
        <w:tabs>
          <w:tab w:val="left" w:pos="708"/>
        </w:tabs>
        <w:suppressAutoHyphens/>
        <w:jc w:val="both"/>
        <w:rPr>
          <w:lang w:eastAsia="ar-SA"/>
        </w:rPr>
      </w:pPr>
    </w:p>
    <w:p w:rsidR="005403A5" w:rsidRPr="006E3DB5" w:rsidRDefault="005403A5" w:rsidP="005403A5">
      <w:pPr>
        <w:spacing w:line="260" w:lineRule="exact"/>
        <w:jc w:val="center"/>
        <w:rPr>
          <w:b/>
          <w:bCs/>
        </w:rPr>
      </w:pPr>
      <w:r w:rsidRPr="006E3DB5">
        <w:rPr>
          <w:b/>
          <w:bCs/>
        </w:rPr>
        <w:t>КОТИРОВОЧНАЯ ЗАЯВКА на Извещение №</w:t>
      </w:r>
      <w:r w:rsidR="006E3DB5" w:rsidRPr="006E3DB5">
        <w:rPr>
          <w:b/>
          <w:bCs/>
        </w:rPr>
        <w:t>21107000122</w:t>
      </w:r>
    </w:p>
    <w:p w:rsidR="00B46C37" w:rsidRPr="006E3DB5" w:rsidRDefault="00B46C37" w:rsidP="005403A5">
      <w:pPr>
        <w:spacing w:line="260" w:lineRule="exact"/>
        <w:ind w:firstLine="540"/>
        <w:jc w:val="both"/>
        <w:rPr>
          <w:b/>
        </w:rPr>
      </w:pPr>
      <w:r w:rsidRPr="006E3DB5">
        <w:rPr>
          <w:b/>
        </w:rPr>
        <w:t xml:space="preserve">Частное Учреждение Здравоохранения «Больница «РЖД-Медицина» </w:t>
      </w:r>
    </w:p>
    <w:p w:rsidR="00B46C37" w:rsidRPr="006E3DB5" w:rsidRDefault="00B46C37" w:rsidP="00B46C37">
      <w:pPr>
        <w:spacing w:line="260" w:lineRule="exact"/>
        <w:ind w:firstLine="540"/>
        <w:jc w:val="center"/>
        <w:rPr>
          <w:b/>
        </w:rPr>
      </w:pPr>
      <w:r w:rsidRPr="006E3DB5">
        <w:rPr>
          <w:b/>
        </w:rPr>
        <w:t>города Волхова»</w:t>
      </w:r>
    </w:p>
    <w:p w:rsidR="005403A5" w:rsidRPr="00C744F1" w:rsidRDefault="00B46C37" w:rsidP="005403A5">
      <w:pPr>
        <w:spacing w:line="260" w:lineRule="exact"/>
        <w:ind w:firstLine="540"/>
        <w:jc w:val="both"/>
      </w:pPr>
      <w:r w:rsidRPr="00C744F1">
        <w:t xml:space="preserve"> </w:t>
      </w:r>
      <w:r w:rsidR="00A76EFB">
        <w:t>«26</w:t>
      </w:r>
      <w:r w:rsidR="003F57D5" w:rsidRPr="00C744F1">
        <w:t>» апреля</w:t>
      </w:r>
      <w:r w:rsidR="00CD4AEC" w:rsidRPr="00C744F1">
        <w:t xml:space="preserve"> 2021 </w:t>
      </w:r>
      <w:r w:rsidR="005403A5" w:rsidRPr="00C744F1">
        <w:t>г.</w:t>
      </w:r>
    </w:p>
    <w:p w:rsidR="005403A5" w:rsidRPr="00C744F1" w:rsidRDefault="005403A5" w:rsidP="005403A5">
      <w:pPr>
        <w:spacing w:line="260" w:lineRule="exact"/>
        <w:ind w:firstLine="540"/>
        <w:jc w:val="both"/>
      </w:pPr>
    </w:p>
    <w:p w:rsidR="00B46C37" w:rsidRPr="00C744F1" w:rsidRDefault="005403A5" w:rsidP="00B46C37">
      <w:pPr>
        <w:spacing w:line="260" w:lineRule="exact"/>
        <w:ind w:firstLine="540"/>
        <w:jc w:val="both"/>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5403A5" w:rsidP="005403A5">
      <w:pPr>
        <w:pStyle w:val="ConsPlusNormal"/>
        <w:spacing w:line="260" w:lineRule="exact"/>
        <w:ind w:firstLine="709"/>
        <w:jc w:val="both"/>
        <w:rPr>
          <w:rFonts w:ascii="Times New Roman" w:hAnsi="Times New Roman" w:cs="Times New Roman"/>
          <w:sz w:val="24"/>
          <w:szCs w:val="24"/>
        </w:rPr>
      </w:pPr>
      <w:r w:rsidRPr="00C744F1">
        <w:rPr>
          <w:rFonts w:ascii="Times New Roman" w:hAnsi="Times New Roman" w:cs="Times New Roman"/>
          <w:sz w:val="24"/>
          <w:szCs w:val="24"/>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Pr="00C744F1">
        <w:rPr>
          <w:rFonts w:ascii="Times New Roman" w:hAnsi="Times New Roman" w:cs="Times New Roman"/>
          <w:sz w:val="24"/>
          <w:szCs w:val="24"/>
        </w:rPr>
        <w:t xml:space="preserve">, размещенном на сайте учреждения: </w:t>
      </w:r>
      <w:r w:rsidRPr="00C744F1">
        <w:rPr>
          <w:rFonts w:ascii="Times New Roman" w:hAnsi="Times New Roman" w:cs="Times New Roman"/>
          <w:b/>
          <w:sz w:val="24"/>
          <w:szCs w:val="24"/>
          <w:lang w:val="en-US"/>
        </w:rPr>
        <w:t>www</w:t>
      </w:r>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rPr>
        <w:t>ob-volhovstroy</w:t>
      </w:r>
      <w:proofErr w:type="spellEnd"/>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lang w:val="en-US"/>
        </w:rPr>
        <w:t>ru</w:t>
      </w:r>
      <w:proofErr w:type="spellEnd"/>
      <w:r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lastRenderedPageBreak/>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p w:rsidR="005403A5" w:rsidRPr="00C744F1" w:rsidRDefault="005403A5" w:rsidP="005403A5">
      <w:pPr>
        <w:spacing w:line="260" w:lineRule="exact"/>
        <w:jc w:val="both"/>
      </w:pPr>
    </w:p>
    <w:tbl>
      <w:tblPr>
        <w:tblpPr w:leftFromText="180" w:rightFromText="180" w:vertAnchor="text" w:horzAnchor="margin" w:tblpY="175"/>
        <w:tblW w:w="9606" w:type="dxa"/>
        <w:tblLayout w:type="fixed"/>
        <w:tblCellMar>
          <w:left w:w="10" w:type="dxa"/>
          <w:right w:w="10" w:type="dxa"/>
        </w:tblCellMar>
        <w:tblLook w:val="04A0"/>
      </w:tblPr>
      <w:tblGrid>
        <w:gridCol w:w="535"/>
        <w:gridCol w:w="2404"/>
        <w:gridCol w:w="667"/>
        <w:gridCol w:w="802"/>
        <w:gridCol w:w="1202"/>
        <w:gridCol w:w="829"/>
        <w:gridCol w:w="1307"/>
        <w:gridCol w:w="934"/>
        <w:gridCol w:w="926"/>
      </w:tblGrid>
      <w:tr w:rsidR="005403A5" w:rsidRPr="00C744F1" w:rsidTr="007E402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7E402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7E4027">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C744F1" w:rsidRDefault="005403A5" w:rsidP="005403A5">
      <w:pPr>
        <w:pStyle w:val="a3"/>
        <w:ind w:firstLine="0"/>
        <w:rPr>
          <w:sz w:val="24"/>
        </w:rPr>
      </w:pPr>
      <w:r w:rsidRPr="00C744F1">
        <w:rPr>
          <w:b/>
          <w:bCs/>
          <w:sz w:val="24"/>
        </w:rPr>
        <w:t>Сроки  поставки товара:</w:t>
      </w:r>
      <w:r w:rsidRPr="00C744F1">
        <w:rPr>
          <w:snapToGrid w:val="0"/>
          <w:color w:val="000000"/>
          <w:sz w:val="24"/>
        </w:rPr>
        <w:t xml:space="preserve"> </w:t>
      </w:r>
      <w:r w:rsidR="004A09EB" w:rsidRPr="00C744F1">
        <w:rPr>
          <w:sz w:val="24"/>
        </w:rPr>
        <w:t xml:space="preserve">в </w:t>
      </w:r>
      <w:r w:rsidR="00F92EA3" w:rsidRPr="00C744F1">
        <w:rPr>
          <w:sz w:val="24"/>
        </w:rPr>
        <w:t xml:space="preserve">течение </w:t>
      </w:r>
      <w:r w:rsidR="00983301" w:rsidRPr="00C744F1">
        <w:rPr>
          <w:sz w:val="24"/>
        </w:rPr>
        <w:t>14 рабочих дней</w:t>
      </w:r>
      <w:r w:rsidR="00E97C37" w:rsidRPr="00C744F1">
        <w:rPr>
          <w:sz w:val="24"/>
        </w:rPr>
        <w:t xml:space="preserve"> после получения Заявки от покупателя.</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lastRenderedPageBreak/>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C744F1">
        <w:t xml:space="preserve"> принятия Товара  в полном объеме и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w:t>
      </w:r>
      <w:r w:rsidRPr="00C744F1">
        <w:lastRenderedPageBreak/>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5403A5"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Default="007E4027" w:rsidP="005403A5">
      <w:pPr>
        <w:spacing w:line="260" w:lineRule="exact"/>
        <w:rPr>
          <w:i/>
        </w:rPr>
      </w:pPr>
    </w:p>
    <w:p w:rsidR="00C744F1" w:rsidRDefault="00C744F1" w:rsidP="005403A5">
      <w:pPr>
        <w:spacing w:line="260" w:lineRule="exact"/>
        <w:rPr>
          <w:i/>
        </w:rPr>
      </w:pPr>
    </w:p>
    <w:p w:rsidR="00C744F1" w:rsidRDefault="00C744F1" w:rsidP="005403A5">
      <w:pPr>
        <w:spacing w:line="260" w:lineRule="exact"/>
        <w:rPr>
          <w:i/>
        </w:rPr>
      </w:pPr>
    </w:p>
    <w:p w:rsidR="00C744F1" w:rsidRDefault="00C744F1" w:rsidP="005403A5">
      <w:pPr>
        <w:spacing w:line="260" w:lineRule="exact"/>
        <w:rPr>
          <w:i/>
        </w:rPr>
      </w:pPr>
    </w:p>
    <w:p w:rsidR="00C744F1" w:rsidRPr="00C744F1" w:rsidRDefault="00C744F1" w:rsidP="005403A5">
      <w:pPr>
        <w:spacing w:line="260" w:lineRule="exact"/>
        <w:rPr>
          <w:i/>
        </w:rPr>
      </w:pP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E97C37">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E97C37">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B40C62" w:rsidRPr="00C744F1" w:rsidRDefault="00FF074C" w:rsidP="00931FDC">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Default="007E4027"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C744F1" w:rsidRPr="00C744F1" w:rsidRDefault="00C744F1" w:rsidP="00931FDC">
      <w:pPr>
        <w:pStyle w:val="ConsTitle"/>
        <w:widowControl/>
        <w:tabs>
          <w:tab w:val="left" w:pos="1620"/>
        </w:tabs>
        <w:spacing w:line="320" w:lineRule="exact"/>
        <w:jc w:val="both"/>
        <w:rPr>
          <w:rFonts w:ascii="Times New Roman" w:hAnsi="Times New Roman"/>
          <w:b w:val="0"/>
          <w:sz w:val="24"/>
          <w:szCs w:val="24"/>
        </w:rPr>
      </w:pPr>
    </w:p>
    <w:p w:rsidR="00E97C37" w:rsidRPr="00C744F1" w:rsidRDefault="00E97C37" w:rsidP="00E97C37">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787ACA" w:rsidP="00787ACA">
            <w:pPr>
              <w:rPr>
                <w:color w:val="000000"/>
              </w:rPr>
            </w:pPr>
            <w:r w:rsidRPr="00C744F1">
              <w:rPr>
                <w:color w:val="000000"/>
              </w:rPr>
              <w:t>от "___"__________201_г.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052594"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Default="00052594"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Pr="00C744F1" w:rsidRDefault="00B96585"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6E3DB5" w:rsidRDefault="00052594" w:rsidP="00052594">
            <w:r w:rsidRPr="006E3DB5">
              <w:t>Приложение №</w:t>
            </w:r>
            <w:r w:rsidR="00C744F1" w:rsidRPr="006E3DB5">
              <w:t xml:space="preserve"> </w:t>
            </w:r>
            <w:r w:rsidRPr="006E3DB5">
              <w:t>3</w:t>
            </w:r>
            <w:r w:rsidR="00C744F1" w:rsidRPr="006E3DB5">
              <w:t>.1.</w:t>
            </w:r>
          </w:p>
          <w:p w:rsidR="00052594" w:rsidRPr="006E3DB5" w:rsidRDefault="00052594" w:rsidP="00052594">
            <w:r w:rsidRPr="006E3DB5">
              <w:t>к заявке участника</w:t>
            </w:r>
          </w:p>
          <w:p w:rsidR="00052594" w:rsidRPr="00C744F1" w:rsidRDefault="00C744F1" w:rsidP="00052594">
            <w:pPr>
              <w:rPr>
                <w:color w:val="000000"/>
              </w:rPr>
            </w:pPr>
            <w:r w:rsidRPr="006E3DB5">
              <w:t xml:space="preserve">от "___"__________20 </w:t>
            </w:r>
            <w:r w:rsidR="00052594" w:rsidRPr="006E3DB5">
              <w:t>_г. №__________</w:t>
            </w:r>
          </w:p>
        </w:tc>
        <w:tc>
          <w:tcPr>
            <w:tcW w:w="236" w:type="dxa"/>
            <w:tcBorders>
              <w:top w:val="nil"/>
              <w:left w:val="nil"/>
              <w:bottom w:val="nil"/>
              <w:right w:val="nil"/>
            </w:tcBorders>
            <w:shd w:val="clear" w:color="auto" w:fill="auto"/>
            <w:noWrap/>
            <w:vAlign w:val="bottom"/>
            <w:hideMark/>
          </w:tcPr>
          <w:p w:rsidR="00052594" w:rsidRPr="00C744F1" w:rsidRDefault="00052594">
            <w:pPr>
              <w:rPr>
                <w:color w:val="000000"/>
              </w:rPr>
            </w:pPr>
          </w:p>
        </w:tc>
      </w:tr>
      <w:tr w:rsidR="00052594" w:rsidRPr="00C744F1" w:rsidTr="00787ACA">
        <w:trPr>
          <w:trHeight w:val="300"/>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tc>
        <w:tc>
          <w:tcPr>
            <w:tcW w:w="236" w:type="dxa"/>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r>
    </w:tbl>
    <w:p w:rsidR="00052594" w:rsidRPr="00C744F1" w:rsidRDefault="00052594" w:rsidP="00A15489">
      <w:pPr>
        <w:pStyle w:val="ConsTitle"/>
        <w:widowControl/>
        <w:tabs>
          <w:tab w:val="left" w:pos="1620"/>
        </w:tabs>
        <w:spacing w:line="320" w:lineRule="exact"/>
        <w:rPr>
          <w:rFonts w:ascii="Times New Roman" w:hAnsi="Times New Roman"/>
          <w:b w:val="0"/>
          <w:sz w:val="24"/>
          <w:szCs w:val="24"/>
        </w:rPr>
      </w:pPr>
    </w:p>
    <w:p w:rsidR="00A76EFB" w:rsidRPr="00A76EFB" w:rsidRDefault="00A76EFB" w:rsidP="00A76EFB">
      <w:pPr>
        <w:rPr>
          <w:color w:val="000000"/>
          <w:sz w:val="22"/>
          <w:szCs w:val="22"/>
        </w:rPr>
      </w:pPr>
      <w:r w:rsidRPr="00A76EFB">
        <w:rPr>
          <w:color w:val="000000"/>
          <w:sz w:val="22"/>
          <w:szCs w:val="22"/>
        </w:rPr>
        <w:t>Начальная (максимальная) цена за единицу Товара определена методом сопоставления рыночных цен (анализа рынка) и сформирована по средней цене коммерческих предложений.</w:t>
      </w:r>
    </w:p>
    <w:p w:rsidR="00A76EFB" w:rsidRPr="00A76EFB" w:rsidRDefault="00A76EFB" w:rsidP="00A76EFB">
      <w:pPr>
        <w:rPr>
          <w:color w:val="000000"/>
          <w:sz w:val="22"/>
          <w:szCs w:val="22"/>
        </w:rPr>
      </w:pPr>
    </w:p>
    <w:tbl>
      <w:tblPr>
        <w:tblStyle w:val="19"/>
        <w:tblW w:w="9195" w:type="dxa"/>
        <w:tblLook w:val="04A0"/>
      </w:tblPr>
      <w:tblGrid>
        <w:gridCol w:w="626"/>
        <w:gridCol w:w="2743"/>
        <w:gridCol w:w="1274"/>
        <w:gridCol w:w="1417"/>
        <w:gridCol w:w="1356"/>
        <w:gridCol w:w="1779"/>
      </w:tblGrid>
      <w:tr w:rsidR="00A76EFB" w:rsidRPr="00A76EFB" w:rsidTr="006E3DB5">
        <w:tc>
          <w:tcPr>
            <w:tcW w:w="626" w:type="dxa"/>
          </w:tcPr>
          <w:p w:rsidR="00A76EFB" w:rsidRPr="00A76EFB" w:rsidRDefault="00A76EFB" w:rsidP="00A76EFB">
            <w:pPr>
              <w:jc w:val="center"/>
              <w:rPr>
                <w:b/>
              </w:rPr>
            </w:pPr>
            <w:r w:rsidRPr="00A76EFB">
              <w:rPr>
                <w:b/>
              </w:rPr>
              <w:t xml:space="preserve">№ </w:t>
            </w:r>
            <w:proofErr w:type="gramStart"/>
            <w:r w:rsidRPr="00A76EFB">
              <w:rPr>
                <w:b/>
              </w:rPr>
              <w:t>п</w:t>
            </w:r>
            <w:proofErr w:type="gramEnd"/>
            <w:r w:rsidRPr="00A76EFB">
              <w:rPr>
                <w:b/>
              </w:rPr>
              <w:t>/п</w:t>
            </w:r>
          </w:p>
        </w:tc>
        <w:tc>
          <w:tcPr>
            <w:tcW w:w="2743" w:type="dxa"/>
          </w:tcPr>
          <w:p w:rsidR="00A76EFB" w:rsidRPr="00A76EFB" w:rsidRDefault="00A76EFB" w:rsidP="00A76EFB">
            <w:pPr>
              <w:jc w:val="center"/>
              <w:rPr>
                <w:b/>
              </w:rPr>
            </w:pPr>
            <w:r w:rsidRPr="00A76EFB">
              <w:rPr>
                <w:b/>
              </w:rPr>
              <w:t>Наименование Товара</w:t>
            </w:r>
          </w:p>
        </w:tc>
        <w:tc>
          <w:tcPr>
            <w:tcW w:w="1274" w:type="dxa"/>
          </w:tcPr>
          <w:p w:rsidR="00A76EFB" w:rsidRPr="00A76EFB" w:rsidRDefault="00A76EFB" w:rsidP="00A76EFB">
            <w:pPr>
              <w:jc w:val="center"/>
              <w:rPr>
                <w:b/>
              </w:rPr>
            </w:pPr>
            <w:r w:rsidRPr="00A76EFB">
              <w:rPr>
                <w:b/>
              </w:rPr>
              <w:t xml:space="preserve">Ед. </w:t>
            </w:r>
            <w:proofErr w:type="spellStart"/>
            <w:r w:rsidRPr="00A76EFB">
              <w:rPr>
                <w:b/>
              </w:rPr>
              <w:t>измер</w:t>
            </w:r>
            <w:proofErr w:type="spellEnd"/>
            <w:r w:rsidRPr="00A76EFB">
              <w:rPr>
                <w:b/>
              </w:rPr>
              <w:t>.</w:t>
            </w:r>
          </w:p>
        </w:tc>
        <w:tc>
          <w:tcPr>
            <w:tcW w:w="1417" w:type="dxa"/>
          </w:tcPr>
          <w:p w:rsidR="00A76EFB" w:rsidRPr="00A76EFB" w:rsidRDefault="00A76EFB" w:rsidP="00A76EFB">
            <w:pPr>
              <w:jc w:val="center"/>
              <w:rPr>
                <w:b/>
              </w:rPr>
            </w:pPr>
            <w:r w:rsidRPr="00A76EFB">
              <w:rPr>
                <w:b/>
              </w:rPr>
              <w:t>Цена 1</w:t>
            </w:r>
          </w:p>
        </w:tc>
        <w:tc>
          <w:tcPr>
            <w:tcW w:w="1356" w:type="dxa"/>
          </w:tcPr>
          <w:p w:rsidR="00A76EFB" w:rsidRPr="00A76EFB" w:rsidRDefault="00A76EFB" w:rsidP="00A76EFB">
            <w:pPr>
              <w:jc w:val="center"/>
              <w:rPr>
                <w:b/>
              </w:rPr>
            </w:pPr>
            <w:r w:rsidRPr="00A76EFB">
              <w:rPr>
                <w:b/>
              </w:rPr>
              <w:t>Цена 2</w:t>
            </w:r>
          </w:p>
        </w:tc>
        <w:tc>
          <w:tcPr>
            <w:tcW w:w="1779" w:type="dxa"/>
          </w:tcPr>
          <w:p w:rsidR="00A76EFB" w:rsidRPr="00A76EFB" w:rsidRDefault="00A76EFB" w:rsidP="00A76EFB">
            <w:pPr>
              <w:jc w:val="center"/>
              <w:rPr>
                <w:b/>
              </w:rPr>
            </w:pPr>
            <w:r w:rsidRPr="00A76EFB">
              <w:rPr>
                <w:b/>
              </w:rPr>
              <w:t>Цена 3</w:t>
            </w:r>
          </w:p>
        </w:tc>
      </w:tr>
      <w:tr w:rsidR="00A76EFB" w:rsidRPr="00A76EFB" w:rsidTr="006E3DB5">
        <w:tc>
          <w:tcPr>
            <w:tcW w:w="626" w:type="dxa"/>
          </w:tcPr>
          <w:p w:rsidR="00A76EFB" w:rsidRPr="00A76EFB" w:rsidRDefault="00A76EFB" w:rsidP="00A76EFB">
            <w:pPr>
              <w:jc w:val="center"/>
              <w:rPr>
                <w:sz w:val="28"/>
                <w:szCs w:val="28"/>
              </w:rPr>
            </w:pPr>
            <w:r w:rsidRPr="00A76EFB">
              <w:rPr>
                <w:sz w:val="28"/>
                <w:szCs w:val="28"/>
              </w:rPr>
              <w:t>1</w:t>
            </w:r>
          </w:p>
        </w:tc>
        <w:tc>
          <w:tcPr>
            <w:tcW w:w="2743" w:type="dxa"/>
          </w:tcPr>
          <w:p w:rsidR="00A76EFB" w:rsidRPr="00A76EFB" w:rsidRDefault="00A76EFB" w:rsidP="00A76EFB">
            <w:r w:rsidRPr="00A76EFB">
              <w:t>Коробка стерилизационная</w:t>
            </w:r>
          </w:p>
        </w:tc>
        <w:tc>
          <w:tcPr>
            <w:tcW w:w="1274" w:type="dxa"/>
          </w:tcPr>
          <w:p w:rsidR="00A76EFB" w:rsidRPr="00A76EFB" w:rsidRDefault="00A76EFB" w:rsidP="00A76EFB">
            <w:pPr>
              <w:jc w:val="center"/>
            </w:pPr>
            <w:r w:rsidRPr="00A76EFB">
              <w:t>шт.</w:t>
            </w:r>
          </w:p>
        </w:tc>
        <w:tc>
          <w:tcPr>
            <w:tcW w:w="1417" w:type="dxa"/>
          </w:tcPr>
          <w:p w:rsidR="00A76EFB" w:rsidRPr="00A76EFB" w:rsidRDefault="00A76EFB" w:rsidP="00A76EFB">
            <w:r w:rsidRPr="00A76EFB">
              <w:t>96 760,00</w:t>
            </w:r>
          </w:p>
        </w:tc>
        <w:tc>
          <w:tcPr>
            <w:tcW w:w="1356" w:type="dxa"/>
          </w:tcPr>
          <w:p w:rsidR="00A76EFB" w:rsidRPr="00A76EFB" w:rsidRDefault="006E3DB5" w:rsidP="00A76EFB">
            <w:r>
              <w:t>99 66</w:t>
            </w:r>
            <w:r w:rsidR="00A76EFB" w:rsidRPr="00A76EFB">
              <w:t>,80</w:t>
            </w:r>
          </w:p>
        </w:tc>
        <w:tc>
          <w:tcPr>
            <w:tcW w:w="1779" w:type="dxa"/>
          </w:tcPr>
          <w:p w:rsidR="00A76EFB" w:rsidRPr="00A76EFB" w:rsidRDefault="00A76EFB" w:rsidP="00A76EFB">
            <w:r w:rsidRPr="00A76EFB">
              <w:t>98 695,20</w:t>
            </w:r>
          </w:p>
        </w:tc>
      </w:tr>
    </w:tbl>
    <w:p w:rsidR="00A76EFB" w:rsidRPr="00A76EFB" w:rsidRDefault="00A76EFB" w:rsidP="00A76EFB">
      <w:pPr>
        <w:rPr>
          <w:color w:val="000000"/>
          <w:sz w:val="22"/>
          <w:szCs w:val="22"/>
        </w:rPr>
      </w:pPr>
    </w:p>
    <w:p w:rsidR="00A76EFB" w:rsidRPr="00A76EFB" w:rsidRDefault="00A76EFB" w:rsidP="00A76EFB">
      <w:pPr>
        <w:rPr>
          <w:color w:val="000000"/>
          <w:sz w:val="22"/>
          <w:szCs w:val="22"/>
        </w:rPr>
      </w:pPr>
    </w:p>
    <w:p w:rsidR="00A76EFB" w:rsidRPr="00A76EFB" w:rsidRDefault="00A76EFB" w:rsidP="00A76EFB">
      <w:pPr>
        <w:keepNext/>
        <w:keepLines/>
        <w:jc w:val="both"/>
        <w:rPr>
          <w:b/>
          <w:szCs w:val="22"/>
        </w:rPr>
      </w:pPr>
      <w:r w:rsidRPr="00A76EFB">
        <w:rPr>
          <w:b/>
          <w:szCs w:val="22"/>
        </w:rPr>
        <w:t>Главный врач</w:t>
      </w:r>
    </w:p>
    <w:p w:rsidR="00A76EFB" w:rsidRPr="00A76EFB" w:rsidRDefault="00A76EFB" w:rsidP="00A76EFB">
      <w:pPr>
        <w:keepNext/>
        <w:keepLines/>
        <w:jc w:val="both"/>
        <w:rPr>
          <w:b/>
          <w:color w:val="000000"/>
          <w:szCs w:val="22"/>
        </w:rPr>
      </w:pPr>
      <w:r w:rsidRPr="00A76EFB">
        <w:rPr>
          <w:b/>
          <w:szCs w:val="22"/>
        </w:rPr>
        <w:t xml:space="preserve">ЧУЗ «РЖД-Медицина» г. Волхов                       ______________________    </w:t>
      </w:r>
      <w:proofErr w:type="spellStart"/>
      <w:r w:rsidRPr="00A76EFB">
        <w:rPr>
          <w:b/>
          <w:szCs w:val="22"/>
        </w:rPr>
        <w:t>Р.В.Марковиченко</w:t>
      </w:r>
      <w:proofErr w:type="spellEnd"/>
    </w:p>
    <w:p w:rsidR="00A76EFB" w:rsidRPr="00A76EFB" w:rsidRDefault="00A76EFB" w:rsidP="00A76EFB">
      <w:pPr>
        <w:tabs>
          <w:tab w:val="left" w:pos="1134"/>
        </w:tabs>
        <w:ind w:firstLine="709"/>
        <w:jc w:val="both"/>
        <w:rPr>
          <w:sz w:val="26"/>
          <w:szCs w:val="26"/>
        </w:rPr>
      </w:pPr>
    </w:p>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C744F1">
      <w:pPr>
        <w:pStyle w:val="ConsTitle"/>
        <w:widowControl/>
        <w:tabs>
          <w:tab w:val="left" w:pos="1620"/>
        </w:tabs>
        <w:spacing w:line="320" w:lineRule="exact"/>
        <w:rPr>
          <w:rFonts w:ascii="Times New Roman" w:hAnsi="Times New Roman"/>
          <w:b w:val="0"/>
          <w:sz w:val="24"/>
          <w:szCs w:val="24"/>
        </w:rPr>
      </w:pPr>
    </w:p>
    <w:p w:rsidR="00B96585" w:rsidRDefault="00B96585" w:rsidP="00C744F1">
      <w:pPr>
        <w:pStyle w:val="ConsTitle"/>
        <w:widowControl/>
        <w:tabs>
          <w:tab w:val="left" w:pos="1620"/>
        </w:tabs>
        <w:spacing w:line="320" w:lineRule="exact"/>
        <w:rPr>
          <w:rFonts w:ascii="Times New Roman" w:hAnsi="Times New Roman"/>
          <w:b w:val="0"/>
          <w:sz w:val="24"/>
          <w:szCs w:val="24"/>
        </w:rPr>
      </w:pPr>
    </w:p>
    <w:p w:rsidR="00B96585" w:rsidRDefault="00B96585" w:rsidP="00C744F1">
      <w:pPr>
        <w:pStyle w:val="ConsTitle"/>
        <w:widowControl/>
        <w:tabs>
          <w:tab w:val="left" w:pos="1620"/>
        </w:tabs>
        <w:spacing w:line="320" w:lineRule="exact"/>
        <w:rPr>
          <w:rFonts w:ascii="Times New Roman" w:hAnsi="Times New Roman"/>
          <w:b w:val="0"/>
          <w:sz w:val="24"/>
          <w:szCs w:val="24"/>
        </w:rPr>
      </w:pPr>
    </w:p>
    <w:p w:rsidR="00B96585" w:rsidRDefault="00B96585" w:rsidP="00C744F1">
      <w:pPr>
        <w:pStyle w:val="ConsTitle"/>
        <w:widowControl/>
        <w:tabs>
          <w:tab w:val="left" w:pos="1620"/>
        </w:tabs>
        <w:spacing w:line="320" w:lineRule="exact"/>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lastRenderedPageBreak/>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lastRenderedPageBreak/>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lastRenderedPageBreak/>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lastRenderedPageBreak/>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w:t>
      </w:r>
      <w:r w:rsidRPr="00E97077">
        <w:rPr>
          <w:rFonts w:ascii="Times New Roman" w:hAnsi="Times New Roman"/>
          <w:iCs/>
          <w:sz w:val="24"/>
          <w:szCs w:val="24"/>
        </w:rPr>
        <w:lastRenderedPageBreak/>
        <w:t>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7A7498">
        <w:lastRenderedPageBreak/>
        <w:t xml:space="preserve">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7A7498">
        <w:rPr>
          <w:rFonts w:ascii="Times New Roman" w:hAnsi="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6E3DB5">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Pr="005361E3" w:rsidRDefault="00A15489" w:rsidP="00A15489">
      <w:pPr>
        <w:pStyle w:val="Standard"/>
        <w:spacing w:line="320" w:lineRule="exact"/>
        <w:jc w:val="right"/>
      </w:pPr>
    </w:p>
    <w:p w:rsidR="00A15489" w:rsidRPr="005361E3" w:rsidRDefault="00A15489" w:rsidP="00A15489">
      <w:pPr>
        <w:pStyle w:val="Standard"/>
        <w:spacing w:line="320" w:lineRule="exact"/>
        <w:jc w:val="right"/>
      </w:pPr>
    </w:p>
    <w:p w:rsidR="00E50718" w:rsidRPr="00C744F1" w:rsidRDefault="00E50718" w:rsidP="00E50718">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B96585">
      <w:pPr>
        <w:pStyle w:val="Standard"/>
        <w:tabs>
          <w:tab w:val="left" w:pos="1040"/>
          <w:tab w:val="left" w:pos="1440"/>
          <w:tab w:val="left" w:pos="8000"/>
        </w:tabs>
        <w:spacing w:line="320" w:lineRule="exact"/>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B96585">
        <w:rPr>
          <w:rFonts w:ascii="Times New Roman" w:hAnsi="Times New Roman"/>
          <w:sz w:val="24"/>
          <w:szCs w:val="24"/>
        </w:rPr>
        <w:t xml:space="preserve">                     </w:t>
      </w: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C744F1" w:rsidRDefault="00E50718" w:rsidP="00E50718">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spacing w:line="320" w:lineRule="exact"/>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4809"/>
        <w:gridCol w:w="4762"/>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C744F1">
      <w:headerReference w:type="even" r:id="rId14"/>
      <w:headerReference w:type="default"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1E" w:rsidRDefault="00093A1E">
      <w:r>
        <w:separator/>
      </w:r>
    </w:p>
  </w:endnote>
  <w:endnote w:type="continuationSeparator" w:id="0">
    <w:p w:rsidR="00093A1E" w:rsidRDefault="00093A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B5" w:rsidRDefault="00B867DA" w:rsidP="006C5A2C">
    <w:pPr>
      <w:pStyle w:val="a8"/>
      <w:framePr w:wrap="around" w:vAnchor="text" w:hAnchor="margin" w:xAlign="right" w:y="1"/>
      <w:rPr>
        <w:rStyle w:val="a7"/>
      </w:rPr>
    </w:pPr>
    <w:r>
      <w:rPr>
        <w:rStyle w:val="a7"/>
      </w:rPr>
      <w:fldChar w:fldCharType="begin"/>
    </w:r>
    <w:r w:rsidR="006E3DB5">
      <w:rPr>
        <w:rStyle w:val="a7"/>
      </w:rPr>
      <w:instrText xml:space="preserve">PAGE  </w:instrText>
    </w:r>
    <w:r>
      <w:rPr>
        <w:rStyle w:val="a7"/>
      </w:rPr>
      <w:fldChar w:fldCharType="separate"/>
    </w:r>
    <w:r w:rsidR="006E3DB5">
      <w:rPr>
        <w:rStyle w:val="a7"/>
        <w:noProof/>
      </w:rPr>
      <w:t>1</w:t>
    </w:r>
    <w:r>
      <w:rPr>
        <w:rStyle w:val="a7"/>
      </w:rPr>
      <w:fldChar w:fldCharType="end"/>
    </w:r>
  </w:p>
  <w:p w:rsidR="006E3DB5" w:rsidRDefault="006E3DB5"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B5" w:rsidRDefault="006E3DB5"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1E" w:rsidRDefault="00093A1E">
      <w:r>
        <w:separator/>
      </w:r>
    </w:p>
  </w:footnote>
  <w:footnote w:type="continuationSeparator" w:id="0">
    <w:p w:rsidR="00093A1E" w:rsidRDefault="00093A1E">
      <w:r>
        <w:continuationSeparator/>
      </w:r>
    </w:p>
  </w:footnote>
  <w:footnote w:id="1">
    <w:p w:rsidR="006E3DB5" w:rsidRDefault="006E3DB5"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B5" w:rsidRDefault="00B867DA" w:rsidP="00E210D2">
    <w:pPr>
      <w:pStyle w:val="a5"/>
      <w:framePr w:wrap="around" w:vAnchor="text" w:hAnchor="margin" w:xAlign="center" w:y="1"/>
      <w:rPr>
        <w:rStyle w:val="a7"/>
      </w:rPr>
    </w:pPr>
    <w:r>
      <w:rPr>
        <w:rStyle w:val="a7"/>
      </w:rPr>
      <w:fldChar w:fldCharType="begin"/>
    </w:r>
    <w:r w:rsidR="006E3DB5">
      <w:rPr>
        <w:rStyle w:val="a7"/>
      </w:rPr>
      <w:instrText xml:space="preserve">PAGE  </w:instrText>
    </w:r>
    <w:r>
      <w:rPr>
        <w:rStyle w:val="a7"/>
      </w:rPr>
      <w:fldChar w:fldCharType="separate"/>
    </w:r>
    <w:r w:rsidR="006E3DB5">
      <w:rPr>
        <w:rStyle w:val="a7"/>
        <w:noProof/>
      </w:rPr>
      <w:t>1</w:t>
    </w:r>
    <w:r>
      <w:rPr>
        <w:rStyle w:val="a7"/>
      </w:rPr>
      <w:fldChar w:fldCharType="end"/>
    </w:r>
  </w:p>
  <w:p w:rsidR="006E3DB5" w:rsidRDefault="006E3D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B5" w:rsidRDefault="006E3DB5" w:rsidP="00E210D2">
    <w:pPr>
      <w:pStyle w:val="a5"/>
      <w:framePr w:wrap="around" w:vAnchor="text" w:hAnchor="margin" w:xAlign="center" w:y="1"/>
      <w:rPr>
        <w:rStyle w:val="a7"/>
      </w:rPr>
    </w:pPr>
  </w:p>
  <w:p w:rsidR="006E3DB5" w:rsidRDefault="006E3DB5"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3A1E"/>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3B61"/>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36F1"/>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867DA"/>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C90AC-C04C-49C7-A321-EAEF052A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31</Pages>
  <Words>9325</Words>
  <Characters>53159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62360</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25</cp:revision>
  <cp:lastPrinted>2021-04-26T08:08:00Z</cp:lastPrinted>
  <dcterms:created xsi:type="dcterms:W3CDTF">2021-03-29T08:48:00Z</dcterms:created>
  <dcterms:modified xsi:type="dcterms:W3CDTF">2021-04-28T13:09:00Z</dcterms:modified>
</cp:coreProperties>
</file>