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963099">
        <w:rPr>
          <w:b/>
          <w:bCs/>
        </w:rPr>
        <w:t>21107000086</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963099">
        <w:t xml:space="preserve">комплектов стерильного хирургического белья для процедур гемодиализа на 2 квартал 2021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4960A6"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FA0DAF" w:rsidRPr="006E3DB5" w:rsidRDefault="00FA0DAF" w:rsidP="00FA0DAF">
            <w:pPr>
              <w:jc w:val="center"/>
            </w:pPr>
            <w:r>
              <w:t xml:space="preserve">Поставка комплектов стерильного хирургического белья для процедур гемодиализа на 2 квартал 2021 г. </w:t>
            </w:r>
            <w:r w:rsidRPr="006E3DB5">
              <w:t>для ЧУЗ «</w:t>
            </w:r>
            <w:proofErr w:type="spellStart"/>
            <w:r w:rsidRPr="006E3DB5">
              <w:t>РЖД-Медицина</w:t>
            </w:r>
            <w:proofErr w:type="spellEnd"/>
            <w:r w:rsidRPr="006E3DB5">
              <w:t>» г. Волхов.</w:t>
            </w:r>
          </w:p>
          <w:p w:rsidR="00437FFD" w:rsidRPr="00CF43C7" w:rsidRDefault="00437FFD" w:rsidP="00FA2AF3">
            <w:pPr>
              <w:rPr>
                <w:iCs/>
              </w:rPr>
            </w:pP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4960A6"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r w:rsidR="00C744F1" w:rsidRPr="006E3DB5">
              <w:rPr>
                <w:rFonts w:eastAsia="MS Mincho"/>
                <w:b/>
              </w:rPr>
              <w:t>–</w:t>
            </w:r>
            <w:r w:rsidR="006B01ED" w:rsidRPr="006E3DB5">
              <w:rPr>
                <w:rFonts w:eastAsia="MS Mincho"/>
                <w:b/>
              </w:rPr>
              <w:t xml:space="preserve"> </w:t>
            </w:r>
            <w:r w:rsidR="00963099">
              <w:rPr>
                <w:rFonts w:eastAsia="MS Mincho"/>
                <w:b/>
              </w:rPr>
              <w:t>273 000,00</w:t>
            </w:r>
            <w:r w:rsidR="00C744F1" w:rsidRPr="006E3DB5">
              <w:rPr>
                <w:rFonts w:eastAsia="MS Mincho"/>
                <w:b/>
              </w:rPr>
              <w:t xml:space="preserve">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963099">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963099">
              <w:rPr>
                <w:b/>
                <w:bCs/>
              </w:rPr>
              <w:t>«27</w:t>
            </w:r>
            <w:r w:rsidR="00EF254D" w:rsidRPr="006E3DB5">
              <w:rPr>
                <w:b/>
                <w:bCs/>
              </w:rPr>
              <w:t xml:space="preserve">» </w:t>
            </w:r>
            <w:r w:rsidR="003F57D5" w:rsidRPr="006E3DB5">
              <w:rPr>
                <w:b/>
                <w:bCs/>
              </w:rPr>
              <w:t>апреля</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4960A6">
              <w:rPr>
                <w:b/>
                <w:bCs/>
              </w:rPr>
              <w:t>13</w:t>
            </w:r>
            <w:r w:rsidR="008A1582" w:rsidRPr="006E3DB5">
              <w:rPr>
                <w:b/>
                <w:bCs/>
              </w:rPr>
              <w:t xml:space="preserve">» </w:t>
            </w:r>
            <w:r w:rsidR="0015648A" w:rsidRPr="006E3DB5">
              <w:rPr>
                <w:b/>
                <w:bCs/>
              </w:rPr>
              <w:t>мая</w:t>
            </w:r>
            <w:r w:rsidR="00547F38" w:rsidRPr="006E3DB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4960A6">
              <w:rPr>
                <w:b/>
                <w:bCs/>
              </w:rPr>
              <w:t>13</w:t>
            </w:r>
            <w:r w:rsidR="00547F38" w:rsidRPr="006E3DB5">
              <w:rPr>
                <w:b/>
                <w:bCs/>
              </w:rPr>
              <w:t xml:space="preserve">» </w:t>
            </w:r>
            <w:r w:rsidR="0015648A" w:rsidRPr="006E3DB5">
              <w:rPr>
                <w:b/>
                <w:bCs/>
              </w:rPr>
              <w:t>ма</w:t>
            </w:r>
            <w:bookmarkStart w:id="1" w:name="_GoBack"/>
            <w:bookmarkEnd w:id="1"/>
            <w:r w:rsidR="00830AFB" w:rsidRPr="006E3DB5">
              <w:rPr>
                <w:b/>
                <w:bCs/>
              </w:rPr>
              <w:t>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4960A6">
              <w:rPr>
                <w:b/>
                <w:bCs/>
              </w:rPr>
              <w:t>13</w:t>
            </w:r>
            <w:r w:rsidR="00547F38" w:rsidRPr="00CF43C7">
              <w:rPr>
                <w:b/>
                <w:bCs/>
              </w:rPr>
              <w:t xml:space="preserve">» </w:t>
            </w:r>
            <w:r w:rsidR="006E3DB5">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w:t>
            </w:r>
            <w:r w:rsidRPr="00CF43C7">
              <w:rPr>
                <w:bCs/>
              </w:rPr>
              <w:lastRenderedPageBreak/>
              <w:t xml:space="preserve">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lastRenderedPageBreak/>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3E26AB">
              <w:rPr>
                <w:b/>
                <w:bCs/>
              </w:rPr>
              <w:t>27</w:t>
            </w:r>
            <w:r w:rsidR="00547F38" w:rsidRPr="00CF43C7">
              <w:rPr>
                <w:b/>
                <w:bCs/>
              </w:rPr>
              <w:t xml:space="preserve">» </w:t>
            </w:r>
            <w:r w:rsidR="003F57D5">
              <w:rPr>
                <w:b/>
                <w:bCs/>
              </w:rPr>
              <w:t>апреля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2A7F95">
      <w:pPr>
        <w:rPr>
          <w:b/>
        </w:rPr>
      </w:pPr>
    </w:p>
    <w:p w:rsidR="00B555D0" w:rsidRPr="00B555D0" w:rsidRDefault="00CD4AEC" w:rsidP="00CD4AEC">
      <w:pPr>
        <w:jc w:val="right"/>
        <w:rPr>
          <w:color w:val="000000"/>
        </w:rPr>
      </w:pPr>
      <w:r>
        <w:rPr>
          <w:b/>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CD4AEC" w:rsidRDefault="00CD4AEC" w:rsidP="00CD4AEC">
      <w:pPr>
        <w:jc w:val="center"/>
        <w:rPr>
          <w:sz w:val="20"/>
          <w:szCs w:val="20"/>
        </w:rPr>
      </w:pPr>
    </w:p>
    <w:p w:rsidR="00963099" w:rsidRDefault="00963099" w:rsidP="00963099">
      <w:pPr>
        <w:pStyle w:val="Standard"/>
        <w:tabs>
          <w:tab w:val="left" w:pos="1040"/>
          <w:tab w:val="left" w:pos="1440"/>
          <w:tab w:val="left" w:pos="8000"/>
        </w:tabs>
        <w:jc w:val="center"/>
        <w:rPr>
          <w:b/>
          <w:sz w:val="28"/>
          <w:szCs w:val="28"/>
        </w:rPr>
      </w:pPr>
      <w:r w:rsidRPr="00F12188">
        <w:rPr>
          <w:b/>
          <w:sz w:val="28"/>
          <w:szCs w:val="28"/>
        </w:rPr>
        <w:t>Техническое задание</w:t>
      </w:r>
    </w:p>
    <w:p w:rsidR="00963099" w:rsidRDefault="00963099" w:rsidP="00963099">
      <w:pPr>
        <w:pStyle w:val="Standard"/>
        <w:tabs>
          <w:tab w:val="left" w:pos="1040"/>
          <w:tab w:val="left" w:pos="1440"/>
          <w:tab w:val="left" w:pos="8000"/>
        </w:tabs>
        <w:jc w:val="center"/>
        <w:rPr>
          <w:b/>
          <w:sz w:val="28"/>
          <w:szCs w:val="28"/>
        </w:rPr>
      </w:pPr>
    </w:p>
    <w:p w:rsidR="00963099" w:rsidRDefault="00963099" w:rsidP="00963099">
      <w:pPr>
        <w:pStyle w:val="Standard"/>
        <w:tabs>
          <w:tab w:val="left" w:pos="1040"/>
          <w:tab w:val="left" w:pos="1440"/>
          <w:tab w:val="left" w:pos="8000"/>
        </w:tabs>
        <w:spacing w:line="320" w:lineRule="exact"/>
        <w:ind w:firstLine="709"/>
        <w:jc w:val="both"/>
        <w:rPr>
          <w:sz w:val="28"/>
          <w:szCs w:val="28"/>
        </w:rPr>
      </w:pPr>
      <w:r w:rsidRPr="001D201E">
        <w:rPr>
          <w:sz w:val="28"/>
          <w:szCs w:val="28"/>
        </w:rPr>
        <w:t>На поставку одноразовых комплектов стерильного хирургического белья для процедур гемодиализа.</w:t>
      </w:r>
    </w:p>
    <w:p w:rsidR="00963099" w:rsidRPr="007C37FD" w:rsidRDefault="00963099" w:rsidP="00963099">
      <w:pPr>
        <w:pStyle w:val="Standard"/>
        <w:tabs>
          <w:tab w:val="left" w:pos="1040"/>
          <w:tab w:val="left" w:pos="1440"/>
          <w:tab w:val="left" w:pos="8000"/>
        </w:tabs>
        <w:spacing w:line="320" w:lineRule="exact"/>
        <w:ind w:firstLine="709"/>
        <w:jc w:val="both"/>
        <w:rPr>
          <w:bCs/>
          <w:sz w:val="26"/>
          <w:szCs w:val="26"/>
        </w:rPr>
      </w:pPr>
      <w:proofErr w:type="gramStart"/>
      <w:r w:rsidRPr="007C37FD">
        <w:rPr>
          <w:sz w:val="26"/>
          <w:szCs w:val="26"/>
        </w:rPr>
        <w:t xml:space="preserve">Адрес поставки: </w:t>
      </w:r>
      <w:r w:rsidRPr="007C37FD">
        <w:rPr>
          <w:bCs/>
          <w:sz w:val="26"/>
          <w:szCs w:val="26"/>
        </w:rPr>
        <w:t>187401, Ленинградская обл., г. Волхов, ул. Воронежская, д.1.</w:t>
      </w:r>
      <w:proofErr w:type="gramEnd"/>
    </w:p>
    <w:p w:rsidR="00963099" w:rsidRPr="007C37FD" w:rsidRDefault="00963099" w:rsidP="00963099">
      <w:pPr>
        <w:pStyle w:val="Standard"/>
        <w:tabs>
          <w:tab w:val="left" w:pos="1040"/>
          <w:tab w:val="left" w:pos="1440"/>
          <w:tab w:val="left" w:pos="8000"/>
        </w:tabs>
        <w:spacing w:line="320" w:lineRule="exact"/>
        <w:ind w:left="709"/>
        <w:jc w:val="both"/>
        <w:rPr>
          <w:bCs/>
          <w:sz w:val="26"/>
          <w:szCs w:val="26"/>
        </w:rPr>
      </w:pPr>
      <w:r w:rsidRPr="007C37FD">
        <w:rPr>
          <w:sz w:val="26"/>
          <w:szCs w:val="26"/>
        </w:rPr>
        <w:t>В стоимость товара входит доставка и подъем на этаж. Погрузо-разгрузочные работы по доставке Товара осуществляются силами Поставщика.</w:t>
      </w:r>
    </w:p>
    <w:p w:rsidR="00963099" w:rsidRPr="007C37FD" w:rsidRDefault="00963099" w:rsidP="00963099">
      <w:pPr>
        <w:pStyle w:val="Standard"/>
        <w:tabs>
          <w:tab w:val="left" w:pos="1040"/>
          <w:tab w:val="left" w:pos="1440"/>
          <w:tab w:val="left" w:pos="8000"/>
        </w:tabs>
        <w:spacing w:line="320" w:lineRule="exact"/>
        <w:ind w:firstLine="709"/>
        <w:jc w:val="both"/>
        <w:rPr>
          <w:bCs/>
          <w:sz w:val="26"/>
          <w:szCs w:val="26"/>
        </w:rPr>
      </w:pPr>
      <w:r w:rsidRPr="007C37FD">
        <w:rPr>
          <w:bCs/>
          <w:sz w:val="26"/>
          <w:szCs w:val="26"/>
        </w:rPr>
        <w:t>Требования к поставляемому товару:</w:t>
      </w:r>
    </w:p>
    <w:p w:rsidR="00963099" w:rsidRPr="007C37FD" w:rsidRDefault="00963099" w:rsidP="00963099">
      <w:pPr>
        <w:pStyle w:val="aff4"/>
        <w:numPr>
          <w:ilvl w:val="0"/>
          <w:numId w:val="13"/>
        </w:numPr>
        <w:spacing w:before="0" w:beforeAutospacing="0" w:after="0"/>
        <w:textAlignment w:val="baseline"/>
        <w:rPr>
          <w:color w:val="000000"/>
          <w:sz w:val="26"/>
          <w:szCs w:val="26"/>
        </w:rPr>
      </w:pPr>
      <w:r w:rsidRPr="007C37FD">
        <w:rPr>
          <w:color w:val="000000"/>
          <w:sz w:val="26"/>
          <w:szCs w:val="26"/>
        </w:rPr>
        <w:t xml:space="preserve">продукция должна быть поставлена в таре (упаковке), соответствующей </w:t>
      </w:r>
      <w:proofErr w:type="spellStart"/>
      <w:r w:rsidRPr="007C37FD">
        <w:rPr>
          <w:color w:val="000000"/>
          <w:sz w:val="26"/>
          <w:szCs w:val="26"/>
        </w:rPr>
        <w:t>СанПиНу</w:t>
      </w:r>
      <w:proofErr w:type="spellEnd"/>
      <w:r w:rsidRPr="007C37FD">
        <w:rPr>
          <w:color w:val="000000"/>
          <w:sz w:val="26"/>
          <w:szCs w:val="26"/>
        </w:rPr>
        <w:t xml:space="preserve">, </w:t>
      </w:r>
      <w:proofErr w:type="spellStart"/>
      <w:r w:rsidRPr="007C37FD">
        <w:rPr>
          <w:color w:val="000000"/>
          <w:sz w:val="26"/>
          <w:szCs w:val="26"/>
        </w:rPr>
        <w:t>ГОСТам</w:t>
      </w:r>
      <w:proofErr w:type="spellEnd"/>
      <w:r w:rsidRPr="007C37FD">
        <w:rPr>
          <w:color w:val="000000"/>
          <w:sz w:val="26"/>
          <w:szCs w:val="26"/>
        </w:rPr>
        <w:t>, ТУ или другой нормативно-технической документации и гарантировать ее сохранность во время перевозки к конечному пункту поставки.</w:t>
      </w:r>
    </w:p>
    <w:p w:rsidR="00963099" w:rsidRPr="007C37FD" w:rsidRDefault="00963099" w:rsidP="00963099">
      <w:pPr>
        <w:pStyle w:val="Standard"/>
        <w:numPr>
          <w:ilvl w:val="0"/>
          <w:numId w:val="13"/>
        </w:numPr>
        <w:tabs>
          <w:tab w:val="left" w:pos="1040"/>
          <w:tab w:val="left" w:pos="1440"/>
          <w:tab w:val="left" w:pos="8000"/>
        </w:tabs>
        <w:spacing w:line="320" w:lineRule="exact"/>
        <w:jc w:val="both"/>
        <w:textAlignment w:val="baseline"/>
        <w:rPr>
          <w:sz w:val="26"/>
          <w:szCs w:val="26"/>
        </w:rPr>
      </w:pPr>
      <w:r w:rsidRPr="007C37FD">
        <w:rPr>
          <w:sz w:val="26"/>
          <w:szCs w:val="26"/>
        </w:rPr>
        <w:t>поставляемый Товар должен иметь регистрационное удостоверение и сертификат соответствия.</w:t>
      </w:r>
    </w:p>
    <w:p w:rsidR="00963099" w:rsidRPr="007C37FD" w:rsidRDefault="00963099" w:rsidP="00963099">
      <w:pPr>
        <w:pStyle w:val="Standard"/>
        <w:numPr>
          <w:ilvl w:val="0"/>
          <w:numId w:val="13"/>
        </w:numPr>
        <w:tabs>
          <w:tab w:val="left" w:pos="1040"/>
          <w:tab w:val="left" w:pos="1440"/>
          <w:tab w:val="left" w:pos="8000"/>
        </w:tabs>
        <w:spacing w:line="320" w:lineRule="exact"/>
        <w:jc w:val="both"/>
        <w:textAlignment w:val="baseline"/>
        <w:rPr>
          <w:sz w:val="22"/>
          <w:szCs w:val="22"/>
        </w:rPr>
      </w:pPr>
      <w:r w:rsidRPr="007C37FD">
        <w:rPr>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w:t>
      </w:r>
      <w:r w:rsidRPr="007C37FD">
        <w:rPr>
          <w:sz w:val="22"/>
          <w:szCs w:val="22"/>
        </w:rPr>
        <w:t xml:space="preserve">. </w:t>
      </w:r>
    </w:p>
    <w:p w:rsidR="00963099" w:rsidRPr="00F12188" w:rsidRDefault="00963099" w:rsidP="00963099">
      <w:pPr>
        <w:pStyle w:val="Standard"/>
        <w:tabs>
          <w:tab w:val="left" w:pos="1040"/>
          <w:tab w:val="left" w:pos="1440"/>
          <w:tab w:val="left" w:pos="8000"/>
        </w:tabs>
        <w:jc w:val="center"/>
        <w:rPr>
          <w:b/>
          <w:sz w:val="28"/>
          <w:szCs w:val="28"/>
        </w:rPr>
      </w:pPr>
    </w:p>
    <w:p w:rsidR="00963099" w:rsidRDefault="00963099" w:rsidP="00963099">
      <w:pPr>
        <w:pStyle w:val="Standard"/>
        <w:tabs>
          <w:tab w:val="left" w:pos="1040"/>
          <w:tab w:val="left" w:pos="1440"/>
          <w:tab w:val="left" w:pos="8000"/>
        </w:tabs>
        <w:jc w:val="center"/>
        <w:rPr>
          <w:b/>
        </w:rPr>
      </w:pPr>
    </w:p>
    <w:tbl>
      <w:tblPr>
        <w:tblW w:w="10349" w:type="dxa"/>
        <w:tblInd w:w="-176" w:type="dxa"/>
        <w:tblLook w:val="04A0"/>
      </w:tblPr>
      <w:tblGrid>
        <w:gridCol w:w="617"/>
        <w:gridCol w:w="2120"/>
        <w:gridCol w:w="6336"/>
        <w:gridCol w:w="1276"/>
      </w:tblGrid>
      <w:tr w:rsidR="00963099" w:rsidRPr="001E3564" w:rsidTr="00963099">
        <w:trPr>
          <w:trHeight w:val="7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099" w:rsidRPr="001D201E" w:rsidRDefault="00963099" w:rsidP="00963099">
            <w:pPr>
              <w:jc w:val="center"/>
              <w:rPr>
                <w:b/>
                <w:bCs/>
                <w:sz w:val="28"/>
                <w:szCs w:val="28"/>
              </w:rPr>
            </w:pPr>
            <w:r w:rsidRPr="001D201E">
              <w:rPr>
                <w:b/>
                <w:bCs/>
                <w:sz w:val="28"/>
                <w:szCs w:val="28"/>
              </w:rPr>
              <w:t xml:space="preserve">№ </w:t>
            </w:r>
            <w:proofErr w:type="spellStart"/>
            <w:proofErr w:type="gramStart"/>
            <w:r w:rsidRPr="001D201E">
              <w:rPr>
                <w:b/>
                <w:bCs/>
                <w:sz w:val="28"/>
                <w:szCs w:val="28"/>
              </w:rPr>
              <w:t>п</w:t>
            </w:r>
            <w:proofErr w:type="spellEnd"/>
            <w:proofErr w:type="gramEnd"/>
            <w:r w:rsidRPr="001D201E">
              <w:rPr>
                <w:b/>
                <w:bCs/>
                <w:sz w:val="28"/>
                <w:szCs w:val="28"/>
              </w:rPr>
              <w:t>/</w:t>
            </w:r>
            <w:proofErr w:type="spellStart"/>
            <w:r w:rsidRPr="001D201E">
              <w:rPr>
                <w:b/>
                <w:bCs/>
                <w:sz w:val="28"/>
                <w:szCs w:val="28"/>
              </w:rPr>
              <w:t>п</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63099" w:rsidRPr="001D201E" w:rsidRDefault="00963099" w:rsidP="00963099">
            <w:pPr>
              <w:jc w:val="center"/>
              <w:rPr>
                <w:b/>
                <w:bCs/>
                <w:sz w:val="28"/>
                <w:szCs w:val="28"/>
              </w:rPr>
            </w:pPr>
            <w:r w:rsidRPr="001D201E">
              <w:rPr>
                <w:b/>
                <w:bCs/>
                <w:sz w:val="28"/>
                <w:szCs w:val="28"/>
              </w:rPr>
              <w:t>Наименование товара</w:t>
            </w:r>
          </w:p>
        </w:tc>
        <w:tc>
          <w:tcPr>
            <w:tcW w:w="6336" w:type="dxa"/>
            <w:tcBorders>
              <w:top w:val="single" w:sz="4" w:space="0" w:color="auto"/>
              <w:left w:val="nil"/>
              <w:bottom w:val="single" w:sz="4" w:space="0" w:color="auto"/>
              <w:right w:val="single" w:sz="4" w:space="0" w:color="auto"/>
            </w:tcBorders>
          </w:tcPr>
          <w:p w:rsidR="00963099" w:rsidRPr="001D201E" w:rsidRDefault="00963099" w:rsidP="00963099">
            <w:pPr>
              <w:jc w:val="center"/>
              <w:rPr>
                <w:b/>
                <w:bCs/>
                <w:sz w:val="28"/>
                <w:szCs w:val="28"/>
              </w:rPr>
            </w:pPr>
            <w:r w:rsidRPr="001D201E">
              <w:rPr>
                <w:b/>
                <w:bCs/>
                <w:sz w:val="28"/>
                <w:szCs w:val="28"/>
              </w:rPr>
              <w:t>Необходимые требования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099" w:rsidRPr="001D201E" w:rsidRDefault="00963099" w:rsidP="00963099">
            <w:pPr>
              <w:jc w:val="center"/>
              <w:rPr>
                <w:b/>
                <w:bCs/>
                <w:sz w:val="28"/>
                <w:szCs w:val="28"/>
              </w:rPr>
            </w:pPr>
            <w:r w:rsidRPr="001D201E">
              <w:rPr>
                <w:b/>
                <w:bCs/>
                <w:sz w:val="28"/>
                <w:szCs w:val="28"/>
              </w:rPr>
              <w:t>Кол-во,   шт.</w:t>
            </w:r>
          </w:p>
        </w:tc>
      </w:tr>
      <w:tr w:rsidR="00963099" w:rsidRPr="001E3564" w:rsidTr="00963099">
        <w:trPr>
          <w:trHeight w:val="39"/>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63099" w:rsidRPr="001D201E" w:rsidRDefault="00963099" w:rsidP="00963099">
            <w:pPr>
              <w:jc w:val="center"/>
              <w:rPr>
                <w:sz w:val="28"/>
                <w:szCs w:val="28"/>
              </w:rPr>
            </w:pPr>
            <w:r w:rsidRPr="001D201E">
              <w:rPr>
                <w:sz w:val="28"/>
                <w:szCs w:val="28"/>
              </w:rPr>
              <w:t>1</w:t>
            </w:r>
          </w:p>
        </w:tc>
        <w:tc>
          <w:tcPr>
            <w:tcW w:w="2120" w:type="dxa"/>
            <w:tcBorders>
              <w:top w:val="nil"/>
              <w:left w:val="nil"/>
              <w:bottom w:val="single" w:sz="4" w:space="0" w:color="auto"/>
              <w:right w:val="single" w:sz="4" w:space="0" w:color="auto"/>
            </w:tcBorders>
            <w:shd w:val="clear" w:color="auto" w:fill="auto"/>
            <w:hideMark/>
          </w:tcPr>
          <w:p w:rsidR="00963099" w:rsidRPr="007C37FD" w:rsidRDefault="00963099" w:rsidP="00963099">
            <w:pPr>
              <w:spacing w:after="200" w:line="276" w:lineRule="auto"/>
              <w:rPr>
                <w:sz w:val="26"/>
                <w:szCs w:val="26"/>
                <w:lang w:eastAsia="en-US"/>
              </w:rPr>
            </w:pPr>
            <w:r w:rsidRPr="007C37FD">
              <w:rPr>
                <w:sz w:val="26"/>
                <w:szCs w:val="26"/>
              </w:rPr>
              <w:t>Комплект медицинских изделий и расходных материалов для хирургических манипуляций и процедур, одноразовый стерильный.</w:t>
            </w:r>
          </w:p>
        </w:tc>
        <w:tc>
          <w:tcPr>
            <w:tcW w:w="6336" w:type="dxa"/>
            <w:tcBorders>
              <w:top w:val="nil"/>
              <w:left w:val="nil"/>
              <w:bottom w:val="single" w:sz="4" w:space="0" w:color="auto"/>
              <w:right w:val="single" w:sz="4" w:space="0" w:color="auto"/>
            </w:tcBorders>
          </w:tcPr>
          <w:p w:rsidR="00963099" w:rsidRPr="00A407A2" w:rsidRDefault="00963099" w:rsidP="00963099">
            <w:r w:rsidRPr="00A407A2">
              <w:t>Состав:</w:t>
            </w:r>
          </w:p>
          <w:p w:rsidR="00963099" w:rsidRPr="00A407A2" w:rsidRDefault="00963099" w:rsidP="00963099">
            <w:r w:rsidRPr="00A407A2">
              <w:t>-Покрытие для инструментального стола (40х40 см)</w:t>
            </w:r>
            <w:r>
              <w:t xml:space="preserve"> </w:t>
            </w:r>
            <w:r w:rsidRPr="00EB549C">
              <w:t xml:space="preserve">из перфорированного нетканого материала, не ворсится, не пылит, 70 % вискозного волокна 30 % полиэфира, без связующих веществ и оптических отбеливателей плотность не более 40 г/м </w:t>
            </w:r>
            <w:proofErr w:type="spellStart"/>
            <w:r w:rsidRPr="00EB549C">
              <w:t>кв</w:t>
            </w:r>
            <w:proofErr w:type="spellEnd"/>
            <w:r w:rsidRPr="00A407A2">
              <w:t xml:space="preserve"> – 1 шт.</w:t>
            </w:r>
          </w:p>
          <w:p w:rsidR="00963099" w:rsidRPr="00A407A2" w:rsidRDefault="00963099" w:rsidP="00963099">
            <w:r w:rsidRPr="00A407A2">
              <w:t xml:space="preserve"> - Простыня малая хирургическая  (50х70 см)</w:t>
            </w:r>
            <w:r>
              <w:t xml:space="preserve"> </w:t>
            </w:r>
            <w:r w:rsidRPr="00EB549C">
              <w:t xml:space="preserve">впитывающая влагонепроницаемая, 2-х </w:t>
            </w:r>
            <w:proofErr w:type="spellStart"/>
            <w:r w:rsidRPr="00EB549C">
              <w:t>слойная</w:t>
            </w:r>
            <w:proofErr w:type="spellEnd"/>
            <w:r w:rsidRPr="00EB549C">
              <w:t>, для стерильного покрытия пациента и инструментария из пластифицированного с одной стороны впитывающего материала</w:t>
            </w:r>
            <w:r w:rsidRPr="00A407A2">
              <w:t xml:space="preserve"> -  1 шт.</w:t>
            </w:r>
          </w:p>
          <w:p w:rsidR="00963099" w:rsidRPr="00A407A2" w:rsidRDefault="00963099" w:rsidP="00963099">
            <w:r w:rsidRPr="00A407A2">
              <w:t xml:space="preserve"> - Тампон треугольный (3х3х3)</w:t>
            </w:r>
            <w:r w:rsidRPr="00EB549C">
              <w:t xml:space="preserve"> из перфорированного нетканого материала, не ворсится, не пылит, 70 % вискозного волокна 30 % полиэфира, без связующих веществ и оптических отбеливателей плотность не более 40 г/м </w:t>
            </w:r>
            <w:proofErr w:type="spellStart"/>
            <w:r w:rsidRPr="00EB549C">
              <w:t>кв</w:t>
            </w:r>
            <w:proofErr w:type="spellEnd"/>
            <w:r w:rsidRPr="00A407A2">
              <w:t xml:space="preserve"> – 5 шт.</w:t>
            </w:r>
          </w:p>
          <w:p w:rsidR="00963099" w:rsidRPr="00050940" w:rsidRDefault="00963099" w:rsidP="00963099">
            <w:r w:rsidRPr="00A407A2">
              <w:t xml:space="preserve"> - </w:t>
            </w:r>
            <w:r w:rsidRPr="007C37FD">
              <w:t xml:space="preserve">Бандаж – бинт эластичный </w:t>
            </w:r>
            <w:proofErr w:type="spellStart"/>
            <w:r w:rsidRPr="007C37FD">
              <w:t>самофиксирующийся</w:t>
            </w:r>
            <w:proofErr w:type="spellEnd"/>
            <w:r w:rsidRPr="007C37FD">
              <w:t xml:space="preserve"> (4 мх10 см)</w:t>
            </w:r>
            <w:r w:rsidRPr="00050940">
              <w:t xml:space="preserve"> растяжимостью 180</w:t>
            </w:r>
            <w:proofErr w:type="gramStart"/>
            <w:r w:rsidRPr="00050940">
              <w:t xml:space="preserve">% </w:t>
            </w:r>
            <w:r>
              <w:t xml:space="preserve"> </w:t>
            </w:r>
            <w:r w:rsidRPr="00050940">
              <w:t>Н</w:t>
            </w:r>
            <w:proofErr w:type="gramEnd"/>
            <w:r w:rsidRPr="00050940">
              <w:t xml:space="preserve">акладывается и крепится без завязывания. Не стесняет движений – </w:t>
            </w:r>
            <w:r w:rsidRPr="007C37FD">
              <w:t>1 шт</w:t>
            </w:r>
            <w:r w:rsidRPr="00050940">
              <w:t>.</w:t>
            </w:r>
          </w:p>
          <w:p w:rsidR="00963099" w:rsidRPr="00A407A2" w:rsidRDefault="00963099" w:rsidP="00963099">
            <w:r w:rsidRPr="00A407A2">
              <w:t xml:space="preserve"> - Салфетка впитывающая (7,5х</w:t>
            </w:r>
            <w:proofErr w:type="gramStart"/>
            <w:r w:rsidRPr="00A407A2">
              <w:t>7</w:t>
            </w:r>
            <w:proofErr w:type="gramEnd"/>
            <w:r w:rsidRPr="00A407A2">
              <w:t>,5 см)</w:t>
            </w:r>
            <w:r w:rsidRPr="00EB549C">
              <w:t xml:space="preserve"> из перфорированного нетканого материала, не ворсится, не </w:t>
            </w:r>
            <w:r w:rsidRPr="00EB549C">
              <w:lastRenderedPageBreak/>
              <w:t xml:space="preserve">пылит, 70 % вискозного волокна 30 % полиэфира, без связующих веществ и оптических отбеливателей плотность не более 40 г/м </w:t>
            </w:r>
            <w:proofErr w:type="spellStart"/>
            <w:r w:rsidRPr="00EB549C">
              <w:t>кв</w:t>
            </w:r>
            <w:proofErr w:type="spellEnd"/>
            <w:r w:rsidRPr="00A407A2">
              <w:t xml:space="preserve"> – 5 см.</w:t>
            </w:r>
          </w:p>
          <w:p w:rsidR="00963099" w:rsidRPr="00A407A2" w:rsidRDefault="00963099" w:rsidP="00963099">
            <w:r w:rsidRPr="00A407A2">
              <w:t xml:space="preserve"> - Простыня малая хирургическая (40х60 см)</w:t>
            </w:r>
            <w:r w:rsidRPr="00E4240B">
              <w:t xml:space="preserve"> 3-х </w:t>
            </w:r>
            <w:proofErr w:type="spellStart"/>
            <w:r w:rsidRPr="00E4240B">
              <w:t>слойная</w:t>
            </w:r>
            <w:proofErr w:type="spellEnd"/>
            <w:r w:rsidRPr="00E4240B">
              <w:t xml:space="preserve">, для стерильного покрытия пациента и инструментария из пластифицированного с одной стороны </w:t>
            </w:r>
            <w:r>
              <w:t xml:space="preserve">нетканого </w:t>
            </w:r>
            <w:r w:rsidRPr="00E4240B">
              <w:t xml:space="preserve">целлюлозного материала покрытого </w:t>
            </w:r>
            <w:proofErr w:type="spellStart"/>
            <w:r w:rsidRPr="00E4240B">
              <w:t>паровлагопропускающим</w:t>
            </w:r>
            <w:proofErr w:type="spellEnd"/>
            <w:r w:rsidRPr="00E4240B">
              <w:t xml:space="preserve"> слоем, плотность не менее 58 г/м</w:t>
            </w:r>
            <w:proofErr w:type="gramStart"/>
            <w:r w:rsidRPr="00E4240B">
              <w:t>2</w:t>
            </w:r>
            <w:proofErr w:type="gramEnd"/>
            <w:r w:rsidRPr="00A407A2">
              <w:t xml:space="preserve"> – 1 шт.</w:t>
            </w:r>
          </w:p>
          <w:p w:rsidR="00963099" w:rsidRPr="001D201E" w:rsidRDefault="00963099" w:rsidP="00963099">
            <w:pPr>
              <w:pStyle w:val="Standard"/>
              <w:snapToGrid w:val="0"/>
              <w:rPr>
                <w:sz w:val="28"/>
                <w:szCs w:val="28"/>
              </w:rPr>
            </w:pPr>
            <w:r w:rsidRPr="00A407A2">
              <w:t>-Фиксирующая полоска «</w:t>
            </w:r>
            <w:proofErr w:type="spellStart"/>
            <w:r w:rsidRPr="00A407A2">
              <w:t>Батерфляй</w:t>
            </w:r>
            <w:proofErr w:type="spellEnd"/>
            <w:r w:rsidRPr="00A407A2">
              <w:t>»</w:t>
            </w:r>
            <w:r>
              <w:t xml:space="preserve"> (3х15 см) </w:t>
            </w:r>
            <w:r w:rsidRPr="007C37FD">
              <w:rPr>
                <w:sz w:val="20"/>
                <w:szCs w:val="20"/>
              </w:rPr>
              <w:t xml:space="preserve">состоит из нетканого материала на основе целлюлозы, с </w:t>
            </w:r>
            <w:proofErr w:type="spellStart"/>
            <w:r w:rsidRPr="007C37FD">
              <w:rPr>
                <w:sz w:val="20"/>
                <w:szCs w:val="20"/>
              </w:rPr>
              <w:t>полиакрилатным</w:t>
            </w:r>
            <w:proofErr w:type="spellEnd"/>
            <w:r w:rsidRPr="007C37FD">
              <w:rPr>
                <w:sz w:val="20"/>
                <w:szCs w:val="20"/>
              </w:rPr>
              <w:t xml:space="preserve">, </w:t>
            </w:r>
            <w:proofErr w:type="spellStart"/>
            <w:r w:rsidRPr="007C37FD">
              <w:rPr>
                <w:sz w:val="20"/>
                <w:szCs w:val="20"/>
              </w:rPr>
              <w:t>гипоаллергенным</w:t>
            </w:r>
            <w:proofErr w:type="spellEnd"/>
            <w:r w:rsidRPr="007C37FD">
              <w:rPr>
                <w:sz w:val="20"/>
                <w:szCs w:val="20"/>
              </w:rPr>
              <w:t xml:space="preserve"> клеем, не оставляющим следов при удалении, края остаются свободные от фиксации, (для легкого удаления)</w:t>
            </w:r>
            <w:r w:rsidRPr="00E4240B">
              <w:t xml:space="preserve"> </w:t>
            </w:r>
            <w:r w:rsidRPr="00A407A2">
              <w:t>- 5 шт.</w:t>
            </w:r>
            <w:r w:rsidRPr="001D201E">
              <w:rPr>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3099" w:rsidRPr="001D201E" w:rsidRDefault="00963099" w:rsidP="00963099">
            <w:pPr>
              <w:jc w:val="center"/>
              <w:rPr>
                <w:sz w:val="28"/>
                <w:szCs w:val="28"/>
              </w:rPr>
            </w:pPr>
            <w:r>
              <w:rPr>
                <w:sz w:val="28"/>
                <w:szCs w:val="28"/>
              </w:rPr>
              <w:lastRenderedPageBreak/>
              <w:t>1 200</w:t>
            </w:r>
          </w:p>
        </w:tc>
      </w:tr>
    </w:tbl>
    <w:p w:rsidR="00983301" w:rsidRDefault="00983301" w:rsidP="00CD4AEC">
      <w:pPr>
        <w:tabs>
          <w:tab w:val="left" w:pos="708"/>
        </w:tabs>
        <w:suppressAutoHyphens/>
        <w:jc w:val="both"/>
        <w:rPr>
          <w:lang w:eastAsia="ar-SA"/>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963099">
        <w:rPr>
          <w:b/>
          <w:bCs/>
        </w:rPr>
        <w:t>21107000086</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963099">
        <w:t>«27</w:t>
      </w:r>
      <w:r w:rsidR="003F57D5" w:rsidRPr="00C744F1">
        <w:t>» апреля</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lastRenderedPageBreak/>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lastRenderedPageBreak/>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w:t>
      </w:r>
      <w:r w:rsidRPr="00C744F1">
        <w:lastRenderedPageBreak/>
        <w:t>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Default="007E4027"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Pr="00C744F1" w:rsidRDefault="00C744F1" w:rsidP="005403A5">
      <w:pPr>
        <w:spacing w:line="260" w:lineRule="exact"/>
        <w:rPr>
          <w:i/>
        </w:rPr>
      </w:pP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lastRenderedPageBreak/>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P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Pr="00C744F1" w:rsidRDefault="00B96585"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6E3DB5" w:rsidRDefault="00052594" w:rsidP="00052594">
            <w:r w:rsidRPr="006E3DB5">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195" w:type="dxa"/>
        <w:tblLook w:val="04A0"/>
      </w:tblPr>
      <w:tblGrid>
        <w:gridCol w:w="626"/>
        <w:gridCol w:w="2743"/>
        <w:gridCol w:w="1274"/>
        <w:gridCol w:w="1417"/>
        <w:gridCol w:w="1356"/>
        <w:gridCol w:w="1779"/>
      </w:tblGrid>
      <w:tr w:rsidR="00A76EFB" w:rsidRPr="00A76EFB" w:rsidTr="006E3DB5">
        <w:tc>
          <w:tcPr>
            <w:tcW w:w="626" w:type="dxa"/>
          </w:tcPr>
          <w:p w:rsidR="00A76EFB" w:rsidRPr="00A76EFB" w:rsidRDefault="00A76EFB" w:rsidP="00A76EFB">
            <w:pPr>
              <w:jc w:val="center"/>
              <w:rPr>
                <w:b/>
              </w:rPr>
            </w:pPr>
            <w:r w:rsidRPr="00A76EFB">
              <w:rPr>
                <w:b/>
              </w:rPr>
              <w:t xml:space="preserve">№ </w:t>
            </w:r>
            <w:proofErr w:type="gramStart"/>
            <w:r w:rsidRPr="00A76EFB">
              <w:rPr>
                <w:b/>
              </w:rPr>
              <w:t>п</w:t>
            </w:r>
            <w:proofErr w:type="gramEnd"/>
            <w:r w:rsidRPr="00A76EFB">
              <w:rPr>
                <w:b/>
              </w:rPr>
              <w:t>/п</w:t>
            </w:r>
          </w:p>
        </w:tc>
        <w:tc>
          <w:tcPr>
            <w:tcW w:w="2743" w:type="dxa"/>
          </w:tcPr>
          <w:p w:rsidR="00A76EFB" w:rsidRPr="00A76EFB" w:rsidRDefault="00A76EFB" w:rsidP="00A76EFB">
            <w:pPr>
              <w:jc w:val="center"/>
              <w:rPr>
                <w:b/>
              </w:rPr>
            </w:pPr>
            <w:r w:rsidRPr="00A76EFB">
              <w:rPr>
                <w:b/>
              </w:rPr>
              <w:t>Наименование Товара</w:t>
            </w:r>
          </w:p>
        </w:tc>
        <w:tc>
          <w:tcPr>
            <w:tcW w:w="1274" w:type="dxa"/>
          </w:tcPr>
          <w:p w:rsidR="00A76EFB" w:rsidRPr="00A76EFB" w:rsidRDefault="00A76EFB"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417" w:type="dxa"/>
          </w:tcPr>
          <w:p w:rsidR="00A76EFB" w:rsidRPr="00A76EFB" w:rsidRDefault="00A76EFB" w:rsidP="00A76EFB">
            <w:pPr>
              <w:jc w:val="center"/>
              <w:rPr>
                <w:b/>
              </w:rPr>
            </w:pPr>
            <w:r w:rsidRPr="00A76EFB">
              <w:rPr>
                <w:b/>
              </w:rPr>
              <w:t>Цена 1</w:t>
            </w:r>
          </w:p>
        </w:tc>
        <w:tc>
          <w:tcPr>
            <w:tcW w:w="1356" w:type="dxa"/>
          </w:tcPr>
          <w:p w:rsidR="00A76EFB" w:rsidRPr="00A76EFB" w:rsidRDefault="00A76EFB" w:rsidP="00A76EFB">
            <w:pPr>
              <w:jc w:val="center"/>
              <w:rPr>
                <w:b/>
              </w:rPr>
            </w:pPr>
            <w:r w:rsidRPr="00A76EFB">
              <w:rPr>
                <w:b/>
              </w:rPr>
              <w:t>Цена 2</w:t>
            </w:r>
          </w:p>
        </w:tc>
        <w:tc>
          <w:tcPr>
            <w:tcW w:w="1779" w:type="dxa"/>
          </w:tcPr>
          <w:p w:rsidR="00A76EFB" w:rsidRPr="00A76EFB" w:rsidRDefault="00A76EFB" w:rsidP="00A76EFB">
            <w:pPr>
              <w:jc w:val="center"/>
              <w:rPr>
                <w:b/>
              </w:rPr>
            </w:pPr>
            <w:r w:rsidRPr="00A76EFB">
              <w:rPr>
                <w:b/>
              </w:rPr>
              <w:t>Цена 3</w:t>
            </w:r>
          </w:p>
        </w:tc>
      </w:tr>
      <w:tr w:rsidR="00A76EFB" w:rsidRPr="00A76EFB" w:rsidTr="006E3DB5">
        <w:tc>
          <w:tcPr>
            <w:tcW w:w="626" w:type="dxa"/>
          </w:tcPr>
          <w:p w:rsidR="00A76EFB" w:rsidRPr="00A76EFB" w:rsidRDefault="00A76EFB" w:rsidP="00A76EFB">
            <w:pPr>
              <w:jc w:val="center"/>
              <w:rPr>
                <w:sz w:val="28"/>
                <w:szCs w:val="28"/>
              </w:rPr>
            </w:pPr>
            <w:r w:rsidRPr="00A76EFB">
              <w:rPr>
                <w:sz w:val="28"/>
                <w:szCs w:val="28"/>
              </w:rPr>
              <w:t>1</w:t>
            </w:r>
          </w:p>
        </w:tc>
        <w:tc>
          <w:tcPr>
            <w:tcW w:w="2743" w:type="dxa"/>
          </w:tcPr>
          <w:p w:rsidR="00A76EFB" w:rsidRPr="00A76EFB" w:rsidRDefault="002C040F" w:rsidP="00A76EFB">
            <w:r>
              <w:t>Комплекты стерильного хирургического белья для процедур гемодиализа</w:t>
            </w:r>
          </w:p>
        </w:tc>
        <w:tc>
          <w:tcPr>
            <w:tcW w:w="1274" w:type="dxa"/>
          </w:tcPr>
          <w:p w:rsidR="00A76EFB" w:rsidRPr="00A76EFB" w:rsidRDefault="00A76EFB" w:rsidP="00A76EFB">
            <w:pPr>
              <w:jc w:val="center"/>
            </w:pPr>
            <w:r w:rsidRPr="00A76EFB">
              <w:t>шт.</w:t>
            </w:r>
          </w:p>
        </w:tc>
        <w:tc>
          <w:tcPr>
            <w:tcW w:w="1417" w:type="dxa"/>
          </w:tcPr>
          <w:p w:rsidR="00A76EFB" w:rsidRPr="00A76EFB" w:rsidRDefault="00963099" w:rsidP="00A76EFB">
            <w:r>
              <w:t>270 000</w:t>
            </w:r>
            <w:r w:rsidR="00A76EFB" w:rsidRPr="00A76EFB">
              <w:t>,00</w:t>
            </w:r>
          </w:p>
        </w:tc>
        <w:tc>
          <w:tcPr>
            <w:tcW w:w="1356" w:type="dxa"/>
          </w:tcPr>
          <w:p w:rsidR="00A76EFB" w:rsidRPr="00A76EFB" w:rsidRDefault="000D6B86" w:rsidP="00A76EFB">
            <w:r>
              <w:t>273 600,0</w:t>
            </w:r>
            <w:r w:rsidR="00A76EFB" w:rsidRPr="00A76EFB">
              <w:t>0</w:t>
            </w:r>
          </w:p>
        </w:tc>
        <w:tc>
          <w:tcPr>
            <w:tcW w:w="1779" w:type="dxa"/>
          </w:tcPr>
          <w:p w:rsidR="00A76EFB" w:rsidRPr="00A76EFB" w:rsidRDefault="000D6B86" w:rsidP="00A76EFB">
            <w:r>
              <w:t>276 000,0</w:t>
            </w:r>
            <w:r w:rsidR="00A76EFB" w:rsidRPr="00A76EFB">
              <w:t>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 xml:space="preserve">ЧУЗ «РЖД-Медицина» г. Волхов                       ______________________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lastRenderedPageBreak/>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 xml:space="preserve">Ни одна из Сторон не несет ответственности перед другой Стороной за </w:t>
      </w:r>
      <w:r w:rsidRPr="00E97077">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E97077">
        <w:rPr>
          <w:rFonts w:ascii="Times New Roman" w:hAnsi="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w:t>
      </w:r>
      <w:r w:rsidRPr="00E97077">
        <w:lastRenderedPageBreak/>
        <w:t xml:space="preserve">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A7498">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B96585">
      <w:pPr>
        <w:pStyle w:val="Standard"/>
        <w:tabs>
          <w:tab w:val="left" w:pos="1040"/>
          <w:tab w:val="left" w:pos="1440"/>
          <w:tab w:val="left" w:pos="8000"/>
        </w:tabs>
        <w:spacing w:line="320" w:lineRule="exact"/>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B96585">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744F1">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D1" w:rsidRDefault="009139D1">
      <w:r>
        <w:separator/>
      </w:r>
    </w:p>
  </w:endnote>
  <w:endnote w:type="continuationSeparator" w:id="0">
    <w:p w:rsidR="009139D1" w:rsidRDefault="00913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9" w:rsidRDefault="00927DB1" w:rsidP="006C5A2C">
    <w:pPr>
      <w:pStyle w:val="a8"/>
      <w:framePr w:wrap="around" w:vAnchor="text" w:hAnchor="margin" w:xAlign="right" w:y="1"/>
      <w:rPr>
        <w:rStyle w:val="a7"/>
      </w:rPr>
    </w:pPr>
    <w:r>
      <w:rPr>
        <w:rStyle w:val="a7"/>
      </w:rPr>
      <w:fldChar w:fldCharType="begin"/>
    </w:r>
    <w:r w:rsidR="00963099">
      <w:rPr>
        <w:rStyle w:val="a7"/>
      </w:rPr>
      <w:instrText xml:space="preserve">PAGE  </w:instrText>
    </w:r>
    <w:r>
      <w:rPr>
        <w:rStyle w:val="a7"/>
      </w:rPr>
      <w:fldChar w:fldCharType="separate"/>
    </w:r>
    <w:r w:rsidR="00963099">
      <w:rPr>
        <w:rStyle w:val="a7"/>
        <w:noProof/>
      </w:rPr>
      <w:t>1</w:t>
    </w:r>
    <w:r>
      <w:rPr>
        <w:rStyle w:val="a7"/>
      </w:rPr>
      <w:fldChar w:fldCharType="end"/>
    </w:r>
  </w:p>
  <w:p w:rsidR="00963099" w:rsidRDefault="0096309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9" w:rsidRDefault="0096309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D1" w:rsidRDefault="009139D1">
      <w:r>
        <w:separator/>
      </w:r>
    </w:p>
  </w:footnote>
  <w:footnote w:type="continuationSeparator" w:id="0">
    <w:p w:rsidR="009139D1" w:rsidRDefault="009139D1">
      <w:r>
        <w:continuationSeparator/>
      </w:r>
    </w:p>
  </w:footnote>
  <w:footnote w:id="1">
    <w:p w:rsidR="00963099" w:rsidRDefault="00963099"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9" w:rsidRDefault="00927DB1" w:rsidP="00E210D2">
    <w:pPr>
      <w:pStyle w:val="a5"/>
      <w:framePr w:wrap="around" w:vAnchor="text" w:hAnchor="margin" w:xAlign="center" w:y="1"/>
      <w:rPr>
        <w:rStyle w:val="a7"/>
      </w:rPr>
    </w:pPr>
    <w:r>
      <w:rPr>
        <w:rStyle w:val="a7"/>
      </w:rPr>
      <w:fldChar w:fldCharType="begin"/>
    </w:r>
    <w:r w:rsidR="00963099">
      <w:rPr>
        <w:rStyle w:val="a7"/>
      </w:rPr>
      <w:instrText xml:space="preserve">PAGE  </w:instrText>
    </w:r>
    <w:r>
      <w:rPr>
        <w:rStyle w:val="a7"/>
      </w:rPr>
      <w:fldChar w:fldCharType="separate"/>
    </w:r>
    <w:r w:rsidR="00963099">
      <w:rPr>
        <w:rStyle w:val="a7"/>
        <w:noProof/>
      </w:rPr>
      <w:t>1</w:t>
    </w:r>
    <w:r>
      <w:rPr>
        <w:rStyle w:val="a7"/>
      </w:rPr>
      <w:fldChar w:fldCharType="end"/>
    </w:r>
  </w:p>
  <w:p w:rsidR="00963099" w:rsidRDefault="009630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99" w:rsidRDefault="00963099" w:rsidP="00E210D2">
    <w:pPr>
      <w:pStyle w:val="a5"/>
      <w:framePr w:wrap="around" w:vAnchor="text" w:hAnchor="margin" w:xAlign="center" w:y="1"/>
      <w:rPr>
        <w:rStyle w:val="a7"/>
      </w:rPr>
    </w:pPr>
  </w:p>
  <w:p w:rsidR="00963099" w:rsidRDefault="0096309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046D-E670-40C6-9FC8-F25C2996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8929</Words>
  <Characters>50900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59710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31</cp:revision>
  <cp:lastPrinted>2021-04-28T12:55:00Z</cp:lastPrinted>
  <dcterms:created xsi:type="dcterms:W3CDTF">2021-03-29T08:48:00Z</dcterms:created>
  <dcterms:modified xsi:type="dcterms:W3CDTF">2021-04-28T12:58:00Z</dcterms:modified>
</cp:coreProperties>
</file>