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7E3CD7">
        <w:rPr>
          <w:b/>
          <w:bCs/>
        </w:rPr>
        <w:t>21107000089</w:t>
      </w:r>
    </w:p>
    <w:p w:rsidR="00F04F84" w:rsidRPr="00CF43C7" w:rsidRDefault="00EF254D" w:rsidP="00134844">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7E3CD7">
        <w:t xml:space="preserve">реактивов для автоматических методик и </w:t>
      </w:r>
      <w:r w:rsidR="00F04F84">
        <w:t xml:space="preserve">расходных материалов </w:t>
      </w:r>
      <w:r w:rsidR="007E3CD7">
        <w:t xml:space="preserve">для проведения лабораторных исследований </w:t>
      </w:r>
      <w:r w:rsidR="00134844">
        <w:t xml:space="preserve">на 1 квартал </w:t>
      </w:r>
      <w:r w:rsidR="002B03A7">
        <w:t xml:space="preserve">(январь, февраль, март) </w:t>
      </w:r>
      <w:r w:rsidR="00B17494">
        <w:t>2021</w:t>
      </w:r>
      <w:r w:rsidR="005758A6">
        <w:t>.</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7E3CD7"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7E3CD7" w:rsidP="00134844">
            <w:pPr>
              <w:rPr>
                <w:iCs/>
              </w:rPr>
            </w:pPr>
            <w:r>
              <w:t>поставка</w:t>
            </w:r>
            <w:r w:rsidRPr="00CF43C7">
              <w:t xml:space="preserve"> </w:t>
            </w:r>
            <w:r>
              <w:t>реактивов для автоматических методик и расходных материалов для проведения лабораторных исследований на 1 квартал (январь, февраль, март) 2021г.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7E3CD7"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7E3CD7">
            <w:pPr>
              <w:suppressAutoHyphens/>
              <w:jc w:val="both"/>
              <w:rPr>
                <w:rFonts w:eastAsia="MS Mincho"/>
              </w:rPr>
            </w:pPr>
            <w:r>
              <w:rPr>
                <w:rFonts w:eastAsia="MS Mincho"/>
                <w:b/>
              </w:rPr>
              <w:t xml:space="preserve">Не может </w:t>
            </w:r>
            <w:r w:rsidR="00F04F84">
              <w:rPr>
                <w:rFonts w:eastAsia="MS Mincho"/>
                <w:b/>
              </w:rPr>
              <w:t xml:space="preserve">превышать </w:t>
            </w:r>
            <w:r w:rsidR="007E3CD7">
              <w:rPr>
                <w:rFonts w:eastAsia="MS Mincho"/>
                <w:b/>
              </w:rPr>
              <w:t>390 795</w:t>
            </w:r>
            <w:r w:rsidR="00B17494">
              <w:rPr>
                <w:rFonts w:eastAsia="MS Mincho"/>
                <w:b/>
              </w:rPr>
              <w:t xml:space="preserve"> </w:t>
            </w:r>
            <w:r w:rsidR="00F76654" w:rsidRPr="00CF43C7">
              <w:rPr>
                <w:rFonts w:eastAsia="MS Mincho"/>
                <w:b/>
              </w:rPr>
              <w:t xml:space="preserve"> (</w:t>
            </w:r>
            <w:r w:rsidR="007E3CD7">
              <w:rPr>
                <w:rFonts w:eastAsia="MS Mincho"/>
                <w:b/>
              </w:rPr>
              <w:t xml:space="preserve">Триста девяносто тысяч семьсот девяносто пять) </w:t>
            </w:r>
            <w:r w:rsidR="00BF64B5" w:rsidRPr="00CF43C7">
              <w:rPr>
                <w:rFonts w:eastAsia="MS Mincho"/>
                <w:b/>
              </w:rPr>
              <w:t>р</w:t>
            </w:r>
            <w:r w:rsidR="007E3CD7">
              <w:rPr>
                <w:rFonts w:eastAsia="MS Mincho"/>
                <w:b/>
              </w:rPr>
              <w:t>ублей</w:t>
            </w:r>
            <w:r w:rsidR="00F76654" w:rsidRPr="00CF43C7">
              <w:rPr>
                <w:rFonts w:eastAsia="MS Mincho"/>
                <w:b/>
              </w:rPr>
              <w:t xml:space="preserve">, </w:t>
            </w:r>
            <w:r w:rsidR="007E3CD7">
              <w:rPr>
                <w:rFonts w:eastAsia="MS Mincho"/>
                <w:b/>
              </w:rPr>
              <w:t>33</w:t>
            </w:r>
            <w:r w:rsidR="00B17494">
              <w:rPr>
                <w:rFonts w:eastAsia="MS Mincho"/>
                <w:b/>
              </w:rPr>
              <w:t xml:space="preserve"> копеек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w:t>
            </w:r>
            <w:r w:rsidR="00134844">
              <w:t xml:space="preserve"> его разгрузке</w:t>
            </w:r>
            <w:r w:rsidR="00BF64B5" w:rsidRPr="00CF43C7">
              <w:t>,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134844">
              <w:rPr>
                <w:rFonts w:eastAsia="MS Mincho"/>
              </w:rPr>
              <w:t xml:space="preserve"> и доходы от предпринимательской деятельности Учреждения</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7E3CD7">
              <w:rPr>
                <w:b/>
                <w:bCs/>
              </w:rPr>
              <w:t>«10</w:t>
            </w:r>
            <w:r w:rsidR="00EF254D" w:rsidRPr="00CF43C7">
              <w:rPr>
                <w:b/>
                <w:bCs/>
              </w:rPr>
              <w:t xml:space="preserve">» </w:t>
            </w:r>
            <w:r w:rsidR="00134844">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7E3CD7">
              <w:rPr>
                <w:b/>
                <w:bCs/>
              </w:rPr>
              <w:t>17</w:t>
            </w:r>
            <w:r w:rsidR="008A1582" w:rsidRPr="00CF43C7">
              <w:rPr>
                <w:b/>
                <w:bCs/>
              </w:rPr>
              <w:t xml:space="preserve">» </w:t>
            </w:r>
            <w:r w:rsidR="00134844">
              <w:rPr>
                <w:b/>
                <w:bCs/>
              </w:rPr>
              <w:t xml:space="preserve"> февраля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7E3CD7">
              <w:rPr>
                <w:b/>
                <w:bCs/>
              </w:rPr>
              <w:t>17</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 xml:space="preserve">Место и дата рассмотрения предложений участников закупки и подведения </w:t>
            </w:r>
            <w:r w:rsidRPr="00CF43C7">
              <w:rPr>
                <w:b/>
                <w:bCs/>
              </w:rPr>
              <w:lastRenderedPageBreak/>
              <w:t>итогов закупки</w:t>
            </w:r>
          </w:p>
        </w:tc>
        <w:tc>
          <w:tcPr>
            <w:tcW w:w="6839" w:type="dxa"/>
            <w:vAlign w:val="center"/>
          </w:tcPr>
          <w:p w:rsidR="00851892" w:rsidRPr="00CF43C7" w:rsidRDefault="003D3B0F" w:rsidP="006779D2">
            <w:pPr>
              <w:jc w:val="both"/>
              <w:rPr>
                <w:bCs/>
              </w:rPr>
            </w:pPr>
            <w:r w:rsidRPr="00CF43C7">
              <w:rPr>
                <w:bCs/>
              </w:rPr>
              <w:lastRenderedPageBreak/>
              <w:t xml:space="preserve">Рассмотрение заявок осуществляется </w:t>
            </w:r>
            <w:r w:rsidR="002F0693">
              <w:rPr>
                <w:bCs/>
              </w:rPr>
              <w:t xml:space="preserve">не ранее </w:t>
            </w:r>
            <w:r w:rsidR="00547F38" w:rsidRPr="00CF43C7">
              <w:rPr>
                <w:b/>
                <w:bCs/>
              </w:rPr>
              <w:t>«</w:t>
            </w:r>
            <w:r w:rsidR="007E3CD7">
              <w:rPr>
                <w:b/>
                <w:bCs/>
              </w:rPr>
              <w:t>17</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w:t>
            </w:r>
            <w:r w:rsidR="002F0693">
              <w:rPr>
                <w:bCs/>
              </w:rPr>
              <w:lastRenderedPageBreak/>
              <w:t>(приемная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w:t>
            </w:r>
            <w:r w:rsidRPr="00CF43C7">
              <w:rPr>
                <w:bCs/>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7E3CD7">
              <w:rPr>
                <w:b/>
                <w:bCs/>
              </w:rPr>
              <w:t>10</w:t>
            </w:r>
            <w:r w:rsidR="00547F38" w:rsidRPr="00CF43C7">
              <w:rPr>
                <w:b/>
                <w:bCs/>
              </w:rPr>
              <w:t xml:space="preserve">» </w:t>
            </w:r>
            <w:r w:rsidR="00134844">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 xml:space="preserve">проведению запроса котировок </w:t>
            </w:r>
            <w:r w:rsidRPr="00CF43C7">
              <w:lastRenderedPageBreak/>
              <w:t>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134844" w:rsidRDefault="00134844" w:rsidP="00134844">
      <w:pPr>
        <w:pStyle w:val="ConsNormal"/>
        <w:widowControl/>
        <w:tabs>
          <w:tab w:val="left" w:pos="1134"/>
        </w:tabs>
        <w:ind w:right="0" w:firstLine="709"/>
        <w:jc w:val="right"/>
        <w:rPr>
          <w:rFonts w:ascii="Times New Roman" w:hAnsi="Times New Roman"/>
          <w:color w:val="000000"/>
          <w:sz w:val="24"/>
          <w:szCs w:val="24"/>
        </w:rPr>
      </w:pPr>
    </w:p>
    <w:p w:rsidR="00134844" w:rsidRPr="007E3CD7" w:rsidRDefault="00134844" w:rsidP="00134844">
      <w:pPr>
        <w:pStyle w:val="ConsNormal"/>
        <w:widowControl/>
        <w:tabs>
          <w:tab w:val="left" w:pos="1134"/>
        </w:tabs>
        <w:ind w:right="0" w:firstLine="709"/>
        <w:jc w:val="right"/>
        <w:rPr>
          <w:rFonts w:ascii="Times New Roman" w:hAnsi="Times New Roman"/>
          <w:color w:val="000000"/>
          <w:sz w:val="24"/>
          <w:szCs w:val="24"/>
        </w:rPr>
      </w:pPr>
    </w:p>
    <w:p w:rsidR="007E3CD7" w:rsidRPr="007E3CD7" w:rsidRDefault="007E3CD7" w:rsidP="007E3CD7">
      <w:pPr>
        <w:jc w:val="center"/>
      </w:pPr>
      <w:r w:rsidRPr="007E3CD7">
        <w:t>Техническое задание.</w:t>
      </w:r>
    </w:p>
    <w:p w:rsidR="007E3CD7" w:rsidRPr="007E3CD7" w:rsidRDefault="007E3CD7" w:rsidP="007E3CD7">
      <w:pPr>
        <w:tabs>
          <w:tab w:val="left" w:pos="313"/>
          <w:tab w:val="left" w:pos="1040"/>
          <w:tab w:val="left" w:pos="1440"/>
          <w:tab w:val="left" w:pos="8000"/>
        </w:tabs>
        <w:suppressAutoHyphens/>
        <w:spacing w:line="320" w:lineRule="exact"/>
        <w:jc w:val="center"/>
        <w:textAlignment w:val="baseline"/>
        <w:rPr>
          <w:b/>
          <w:kern w:val="3"/>
        </w:rPr>
      </w:pPr>
      <w:r w:rsidRPr="007E3CD7">
        <w:rPr>
          <w:b/>
          <w:kern w:val="3"/>
        </w:rPr>
        <w:t xml:space="preserve">на поставку расходных материалов для клинико-диагностической лаборатории </w:t>
      </w:r>
    </w:p>
    <w:p w:rsidR="007E3CD7" w:rsidRPr="007E3CD7" w:rsidRDefault="007E3CD7" w:rsidP="007E3CD7">
      <w:pPr>
        <w:pStyle w:val="aff3"/>
        <w:spacing w:before="0" w:beforeAutospacing="0" w:after="0"/>
        <w:textAlignment w:val="baseline"/>
        <w:rPr>
          <w:color w:val="000000"/>
        </w:rPr>
      </w:pPr>
      <w:r w:rsidRPr="007E3CD7">
        <w:rPr>
          <w:color w:val="000000"/>
        </w:rPr>
        <w:t xml:space="preserve">1. </w:t>
      </w:r>
      <w:r w:rsidRPr="007E3CD7">
        <w:rPr>
          <w:iCs/>
          <w:color w:val="000000"/>
          <w:bdr w:val="none" w:sz="0" w:space="0" w:color="auto" w:frame="1"/>
        </w:rPr>
        <w:t>Наименование продукции:</w:t>
      </w:r>
      <w:r w:rsidRPr="007E3CD7">
        <w:rPr>
          <w:color w:val="000000"/>
        </w:rPr>
        <w:t xml:space="preserve"> расходных материалов</w:t>
      </w:r>
    </w:p>
    <w:p w:rsidR="007E3CD7" w:rsidRPr="007E3CD7" w:rsidRDefault="007E3CD7" w:rsidP="007E3CD7">
      <w:pPr>
        <w:pStyle w:val="aff3"/>
        <w:spacing w:before="0" w:beforeAutospacing="0" w:after="0"/>
        <w:textAlignment w:val="baseline"/>
        <w:rPr>
          <w:color w:val="000000"/>
        </w:rPr>
      </w:pPr>
      <w:r w:rsidRPr="007E3CD7">
        <w:rPr>
          <w:color w:val="000000"/>
        </w:rPr>
        <w:t xml:space="preserve">2. </w:t>
      </w:r>
      <w:r w:rsidRPr="007E3CD7">
        <w:rPr>
          <w:iCs/>
          <w:color w:val="000000"/>
          <w:bdr w:val="none" w:sz="0" w:space="0" w:color="auto" w:frame="1"/>
        </w:rPr>
        <w:t>Требования к качеству:</w:t>
      </w:r>
      <w:r w:rsidRPr="007E3CD7">
        <w:rPr>
          <w:color w:val="000000"/>
        </w:rPr>
        <w:t xml:space="preserve"> вся продукция должна иметь сертификаты качества, </w:t>
      </w:r>
      <w:proofErr w:type="gramStart"/>
      <w:r w:rsidRPr="007E3CD7">
        <w:rPr>
          <w:color w:val="000000"/>
        </w:rPr>
        <w:t>действующих</w:t>
      </w:r>
      <w:proofErr w:type="gramEnd"/>
      <w:r w:rsidRPr="007E3CD7">
        <w:rPr>
          <w:color w:val="000000"/>
        </w:rPr>
        <w:t xml:space="preserve"> на территории России (</w:t>
      </w:r>
      <w:proofErr w:type="spellStart"/>
      <w:r w:rsidRPr="007E3CD7">
        <w:rPr>
          <w:color w:val="000000"/>
        </w:rPr>
        <w:t>СанПиН</w:t>
      </w:r>
      <w:proofErr w:type="spellEnd"/>
      <w:r w:rsidRPr="007E3CD7">
        <w:rPr>
          <w:color w:val="000000"/>
        </w:rPr>
        <w:t>, ГОСТ, ТУ).</w:t>
      </w:r>
    </w:p>
    <w:p w:rsidR="007E3CD7" w:rsidRPr="007E3CD7" w:rsidRDefault="007E3CD7" w:rsidP="007E3CD7">
      <w:pPr>
        <w:pStyle w:val="Standard"/>
        <w:tabs>
          <w:tab w:val="left" w:pos="1040"/>
          <w:tab w:val="left" w:pos="1440"/>
          <w:tab w:val="left" w:pos="8000"/>
        </w:tabs>
        <w:jc w:val="both"/>
        <w:rPr>
          <w:bCs/>
        </w:rPr>
      </w:pPr>
      <w:r w:rsidRPr="007E3CD7">
        <w:t xml:space="preserve">3.Адрес поставки: </w:t>
      </w:r>
      <w:r w:rsidRPr="007E3CD7">
        <w:rPr>
          <w:bCs/>
        </w:rPr>
        <w:t>187401, Ленинградская обл., г. Волхов, ул. Воронежская, д.1.</w:t>
      </w:r>
    </w:p>
    <w:p w:rsidR="007E3CD7" w:rsidRPr="007E3CD7" w:rsidRDefault="007E3CD7" w:rsidP="007E3CD7">
      <w:pPr>
        <w:pStyle w:val="aff3"/>
        <w:spacing w:before="0" w:beforeAutospacing="0" w:after="0"/>
        <w:textAlignment w:val="baseline"/>
        <w:rPr>
          <w:color w:val="000000"/>
        </w:rPr>
      </w:pPr>
      <w:r w:rsidRPr="007E3CD7">
        <w:rPr>
          <w:iCs/>
          <w:color w:val="000000"/>
          <w:bdr w:val="none" w:sz="0" w:space="0" w:color="auto" w:frame="1"/>
        </w:rPr>
        <w:t>4. Общие требования к условиям поставки:</w:t>
      </w:r>
    </w:p>
    <w:p w:rsidR="007E3CD7" w:rsidRPr="007E3CD7" w:rsidRDefault="007E3CD7" w:rsidP="007E3CD7">
      <w:pPr>
        <w:pStyle w:val="aff3"/>
        <w:spacing w:before="0" w:beforeAutospacing="0" w:after="0"/>
        <w:textAlignment w:val="baseline"/>
        <w:rPr>
          <w:color w:val="000000"/>
        </w:rPr>
      </w:pPr>
      <w:r w:rsidRPr="007E3CD7">
        <w:rPr>
          <w:color w:val="000000"/>
        </w:rPr>
        <w:t>- поставка продукции осуществляется на основании заявки Покупателя;</w:t>
      </w:r>
    </w:p>
    <w:p w:rsidR="007E3CD7" w:rsidRPr="007E3CD7" w:rsidRDefault="007E3CD7" w:rsidP="007E3CD7">
      <w:pPr>
        <w:pStyle w:val="aff3"/>
        <w:spacing w:before="0" w:beforeAutospacing="0" w:after="0"/>
        <w:textAlignment w:val="baseline"/>
        <w:rPr>
          <w:color w:val="000000"/>
        </w:rPr>
      </w:pPr>
      <w:r w:rsidRPr="007E3CD7">
        <w:rPr>
          <w:color w:val="000000"/>
        </w:rPr>
        <w:t xml:space="preserve">- продукция должна быть поставлена в таре (упаковке), соответствующей </w:t>
      </w:r>
      <w:proofErr w:type="spellStart"/>
      <w:r w:rsidRPr="007E3CD7">
        <w:rPr>
          <w:color w:val="000000"/>
        </w:rPr>
        <w:t>СанПиНу</w:t>
      </w:r>
      <w:proofErr w:type="spellEnd"/>
      <w:r w:rsidRPr="007E3CD7">
        <w:rPr>
          <w:color w:val="000000"/>
        </w:rPr>
        <w:t xml:space="preserve">, </w:t>
      </w:r>
      <w:proofErr w:type="spellStart"/>
      <w:r w:rsidRPr="007E3CD7">
        <w:rPr>
          <w:color w:val="000000"/>
        </w:rPr>
        <w:t>ГОСТам</w:t>
      </w:r>
      <w:proofErr w:type="spellEnd"/>
      <w:r w:rsidRPr="007E3CD7">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7E3CD7" w:rsidRPr="007E3CD7" w:rsidRDefault="007E3CD7" w:rsidP="007E3CD7">
      <w:pPr>
        <w:pStyle w:val="Standard"/>
        <w:tabs>
          <w:tab w:val="left" w:pos="1040"/>
          <w:tab w:val="left" w:pos="1440"/>
          <w:tab w:val="left" w:pos="8000"/>
        </w:tabs>
        <w:jc w:val="both"/>
      </w:pPr>
      <w:r w:rsidRPr="007E3CD7">
        <w:rPr>
          <w:color w:val="000000"/>
        </w:rPr>
        <w:t xml:space="preserve">- </w:t>
      </w:r>
      <w:r w:rsidRPr="007E3CD7">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7E3CD7" w:rsidRPr="0040027F" w:rsidRDefault="007E3CD7" w:rsidP="007E3CD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195"/>
        <w:gridCol w:w="4280"/>
        <w:gridCol w:w="1079"/>
        <w:gridCol w:w="1007"/>
      </w:tblGrid>
      <w:tr w:rsidR="007E3CD7" w:rsidRPr="00615A6B" w:rsidTr="007E3CD7">
        <w:trPr>
          <w:trHeight w:val="398"/>
        </w:trPr>
        <w:tc>
          <w:tcPr>
            <w:tcW w:w="681" w:type="dxa"/>
          </w:tcPr>
          <w:p w:rsidR="007E3CD7" w:rsidRPr="00615A6B" w:rsidRDefault="007E3CD7" w:rsidP="007E3CD7">
            <w:pPr>
              <w:jc w:val="center"/>
              <w:rPr>
                <w:b/>
                <w:sz w:val="20"/>
                <w:szCs w:val="20"/>
              </w:rPr>
            </w:pPr>
            <w:r w:rsidRPr="00615A6B">
              <w:rPr>
                <w:b/>
                <w:sz w:val="20"/>
                <w:szCs w:val="20"/>
              </w:rPr>
              <w:t xml:space="preserve">№, </w:t>
            </w:r>
            <w:proofErr w:type="spellStart"/>
            <w:proofErr w:type="gramStart"/>
            <w:r w:rsidRPr="00615A6B">
              <w:rPr>
                <w:b/>
                <w:sz w:val="20"/>
                <w:szCs w:val="20"/>
              </w:rPr>
              <w:t>п</w:t>
            </w:r>
            <w:proofErr w:type="spellEnd"/>
            <w:proofErr w:type="gramEnd"/>
            <w:r w:rsidRPr="00615A6B">
              <w:rPr>
                <w:b/>
                <w:sz w:val="20"/>
                <w:szCs w:val="20"/>
              </w:rPr>
              <w:t>/</w:t>
            </w:r>
            <w:proofErr w:type="spellStart"/>
            <w:r w:rsidRPr="00615A6B">
              <w:rPr>
                <w:b/>
                <w:sz w:val="20"/>
                <w:szCs w:val="20"/>
              </w:rPr>
              <w:t>п</w:t>
            </w:r>
            <w:proofErr w:type="spellEnd"/>
          </w:p>
        </w:tc>
        <w:tc>
          <w:tcPr>
            <w:tcW w:w="4069" w:type="dxa"/>
          </w:tcPr>
          <w:p w:rsidR="007E3CD7" w:rsidRPr="00615A6B" w:rsidRDefault="007E3CD7" w:rsidP="007E3CD7">
            <w:pPr>
              <w:jc w:val="center"/>
              <w:rPr>
                <w:b/>
                <w:sz w:val="20"/>
                <w:szCs w:val="20"/>
              </w:rPr>
            </w:pPr>
            <w:r w:rsidRPr="00615A6B">
              <w:rPr>
                <w:b/>
                <w:sz w:val="20"/>
                <w:szCs w:val="20"/>
              </w:rPr>
              <w:t>Наименование товара</w:t>
            </w:r>
          </w:p>
        </w:tc>
        <w:tc>
          <w:tcPr>
            <w:tcW w:w="6869" w:type="dxa"/>
          </w:tcPr>
          <w:p w:rsidR="007E3CD7" w:rsidRPr="00615A6B" w:rsidRDefault="007E3CD7" w:rsidP="007E3CD7">
            <w:pPr>
              <w:jc w:val="center"/>
              <w:rPr>
                <w:b/>
                <w:sz w:val="20"/>
                <w:szCs w:val="20"/>
              </w:rPr>
            </w:pPr>
            <w:r w:rsidRPr="00615A6B">
              <w:rPr>
                <w:b/>
                <w:sz w:val="20"/>
                <w:szCs w:val="20"/>
              </w:rPr>
              <w:t>Технические характеристики</w:t>
            </w:r>
          </w:p>
        </w:tc>
        <w:tc>
          <w:tcPr>
            <w:tcW w:w="1417" w:type="dxa"/>
          </w:tcPr>
          <w:p w:rsidR="007E3CD7" w:rsidRPr="00615A6B" w:rsidRDefault="007E3CD7" w:rsidP="007E3CD7">
            <w:pPr>
              <w:jc w:val="center"/>
              <w:rPr>
                <w:b/>
                <w:sz w:val="20"/>
                <w:szCs w:val="20"/>
              </w:rPr>
            </w:pPr>
            <w:r w:rsidRPr="00615A6B">
              <w:rPr>
                <w:b/>
                <w:sz w:val="20"/>
                <w:szCs w:val="20"/>
              </w:rPr>
              <w:t xml:space="preserve">Ед. </w:t>
            </w:r>
            <w:proofErr w:type="spellStart"/>
            <w:r w:rsidRPr="00615A6B">
              <w:rPr>
                <w:b/>
                <w:sz w:val="20"/>
                <w:szCs w:val="20"/>
              </w:rPr>
              <w:t>изм</w:t>
            </w:r>
            <w:proofErr w:type="spellEnd"/>
            <w:r w:rsidRPr="00615A6B">
              <w:rPr>
                <w:b/>
                <w:sz w:val="20"/>
                <w:szCs w:val="20"/>
              </w:rPr>
              <w:t>.</w:t>
            </w:r>
          </w:p>
        </w:tc>
        <w:tc>
          <w:tcPr>
            <w:tcW w:w="1524" w:type="dxa"/>
          </w:tcPr>
          <w:p w:rsidR="007E3CD7" w:rsidRPr="00615A6B" w:rsidRDefault="007E3CD7" w:rsidP="007E3CD7">
            <w:pPr>
              <w:jc w:val="center"/>
              <w:rPr>
                <w:b/>
                <w:sz w:val="20"/>
                <w:szCs w:val="20"/>
              </w:rPr>
            </w:pPr>
            <w:r w:rsidRPr="00615A6B">
              <w:rPr>
                <w:b/>
                <w:sz w:val="20"/>
                <w:szCs w:val="20"/>
              </w:rPr>
              <w:t>Кол-во</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определения концентрации  глюкозы</w:t>
            </w:r>
          </w:p>
        </w:tc>
        <w:tc>
          <w:tcPr>
            <w:tcW w:w="6869" w:type="dxa"/>
          </w:tcPr>
          <w:p w:rsidR="007E3CD7" w:rsidRPr="00CA3660" w:rsidRDefault="007E3CD7" w:rsidP="007E3CD7">
            <w:pPr>
              <w:jc w:val="both"/>
              <w:rPr>
                <w:sz w:val="20"/>
                <w:szCs w:val="20"/>
              </w:rPr>
            </w:pPr>
            <w:r w:rsidRPr="00CA3660">
              <w:rPr>
                <w:sz w:val="20"/>
                <w:szCs w:val="20"/>
              </w:rPr>
              <w:t xml:space="preserve">Метод: PAP; Состав: Реагент 1 (Фосфатный буфер </w:t>
            </w:r>
            <w:proofErr w:type="spellStart"/>
            <w:r w:rsidRPr="00CA3660">
              <w:rPr>
                <w:sz w:val="20"/>
                <w:szCs w:val="20"/>
              </w:rPr>
              <w:t>pH</w:t>
            </w:r>
            <w:proofErr w:type="spellEnd"/>
            <w:r w:rsidRPr="00CA3660">
              <w:rPr>
                <w:sz w:val="20"/>
                <w:szCs w:val="20"/>
              </w:rPr>
              <w:t xml:space="preserve"> 7,5 - 100 </w:t>
            </w:r>
            <w:proofErr w:type="spellStart"/>
            <w:r w:rsidRPr="00CA3660">
              <w:rPr>
                <w:sz w:val="20"/>
                <w:szCs w:val="20"/>
              </w:rPr>
              <w:t>ммоль</w:t>
            </w:r>
            <w:proofErr w:type="spellEnd"/>
            <w:r w:rsidRPr="00CA3660">
              <w:rPr>
                <w:sz w:val="20"/>
                <w:szCs w:val="20"/>
              </w:rPr>
              <w:t xml:space="preserve">/л, 4-аминофеназон - 0,3 </w:t>
            </w:r>
            <w:proofErr w:type="spellStart"/>
            <w:r w:rsidRPr="00CA3660">
              <w:rPr>
                <w:sz w:val="20"/>
                <w:szCs w:val="20"/>
              </w:rPr>
              <w:t>ммоль</w:t>
            </w:r>
            <w:proofErr w:type="spellEnd"/>
            <w:r w:rsidRPr="00CA3660">
              <w:rPr>
                <w:sz w:val="20"/>
                <w:szCs w:val="20"/>
              </w:rPr>
              <w:t xml:space="preserve">/л, Фенол - 1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Пероксидаза</w:t>
            </w:r>
            <w:proofErr w:type="spellEnd"/>
            <w:r w:rsidRPr="00CA3660">
              <w:rPr>
                <w:sz w:val="20"/>
                <w:szCs w:val="20"/>
              </w:rPr>
              <w:t xml:space="preserve"> &gt;1000 </w:t>
            </w:r>
            <w:proofErr w:type="spellStart"/>
            <w:proofErr w:type="gramStart"/>
            <w:r w:rsidRPr="00CA3660">
              <w:rPr>
                <w:sz w:val="20"/>
                <w:szCs w:val="20"/>
              </w:rPr>
              <w:t>ед</w:t>
            </w:r>
            <w:proofErr w:type="spellEnd"/>
            <w:proofErr w:type="gramEnd"/>
            <w:r w:rsidRPr="00CA3660">
              <w:rPr>
                <w:sz w:val="20"/>
                <w:szCs w:val="20"/>
              </w:rPr>
              <w:t xml:space="preserve">/л, </w:t>
            </w:r>
            <w:proofErr w:type="spellStart"/>
            <w:r w:rsidRPr="00CA3660">
              <w:rPr>
                <w:sz w:val="20"/>
                <w:szCs w:val="20"/>
              </w:rPr>
              <w:t>Глюкозо-оксидаза</w:t>
            </w:r>
            <w:proofErr w:type="spellEnd"/>
            <w:r w:rsidRPr="00CA3660">
              <w:rPr>
                <w:sz w:val="20"/>
                <w:szCs w:val="20"/>
              </w:rPr>
              <w:t xml:space="preserve"> - 20000 </w:t>
            </w:r>
            <w:proofErr w:type="spellStart"/>
            <w:r w:rsidRPr="00CA3660">
              <w:rPr>
                <w:sz w:val="20"/>
                <w:szCs w:val="20"/>
              </w:rPr>
              <w:t>ед</w:t>
            </w:r>
            <w:proofErr w:type="spellEnd"/>
            <w:r w:rsidRPr="00CA3660">
              <w:rPr>
                <w:sz w:val="20"/>
                <w:szCs w:val="20"/>
              </w:rPr>
              <w:t xml:space="preserve">/л); Линейность без разведения: до 28,2 </w:t>
            </w:r>
            <w:proofErr w:type="spellStart"/>
            <w:r w:rsidRPr="00CA3660">
              <w:rPr>
                <w:sz w:val="20"/>
                <w:szCs w:val="20"/>
              </w:rPr>
              <w:t>ммоль</w:t>
            </w:r>
            <w:proofErr w:type="spellEnd"/>
            <w:r w:rsidRPr="00CA3660">
              <w:rPr>
                <w:sz w:val="20"/>
                <w:szCs w:val="20"/>
              </w:rPr>
              <w:t xml:space="preserve">/л (508 мг/дл); Наименьший обнаруживаемый уровень глюкозы составляет 0,01 </w:t>
            </w:r>
            <w:proofErr w:type="spellStart"/>
            <w:r w:rsidRPr="00CA3660">
              <w:rPr>
                <w:sz w:val="20"/>
                <w:szCs w:val="20"/>
              </w:rPr>
              <w:t>ммоль</w:t>
            </w:r>
            <w:proofErr w:type="spellEnd"/>
            <w:r w:rsidRPr="00CA3660">
              <w:rPr>
                <w:sz w:val="20"/>
                <w:szCs w:val="20"/>
              </w:rPr>
              <w:t>/л;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w:t>
            </w:r>
          </w:p>
        </w:tc>
        <w:tc>
          <w:tcPr>
            <w:tcW w:w="4069" w:type="dxa"/>
          </w:tcPr>
          <w:p w:rsidR="007E3CD7" w:rsidRPr="00CA3660" w:rsidRDefault="007E3CD7" w:rsidP="007E3CD7">
            <w:pPr>
              <w:rPr>
                <w:color w:val="000000"/>
                <w:sz w:val="20"/>
                <w:szCs w:val="20"/>
              </w:rPr>
            </w:pPr>
            <w:r w:rsidRPr="00CA3660">
              <w:rPr>
                <w:color w:val="000000"/>
                <w:sz w:val="20"/>
                <w:szCs w:val="20"/>
              </w:rPr>
              <w:t>Набор реагентов для определения концентрации общего холестерина</w:t>
            </w:r>
          </w:p>
        </w:tc>
        <w:tc>
          <w:tcPr>
            <w:tcW w:w="6869" w:type="dxa"/>
          </w:tcPr>
          <w:p w:rsidR="007E3CD7" w:rsidRPr="00CA3660" w:rsidRDefault="007E3CD7" w:rsidP="007E3CD7">
            <w:pPr>
              <w:jc w:val="both"/>
              <w:rPr>
                <w:sz w:val="20"/>
                <w:szCs w:val="20"/>
              </w:rPr>
            </w:pPr>
            <w:r w:rsidRPr="00CA3660">
              <w:rPr>
                <w:sz w:val="20"/>
                <w:szCs w:val="20"/>
              </w:rPr>
              <w:t xml:space="preserve">Метод: </w:t>
            </w:r>
            <w:r w:rsidRPr="00CA3660">
              <w:rPr>
                <w:sz w:val="20"/>
                <w:szCs w:val="20"/>
                <w:lang w:val="en-US"/>
              </w:rPr>
              <w:t>CHOD</w:t>
            </w:r>
            <w:r w:rsidRPr="00CA3660">
              <w:rPr>
                <w:sz w:val="20"/>
                <w:szCs w:val="20"/>
              </w:rPr>
              <w:t xml:space="preserve"> - </w:t>
            </w:r>
            <w:r w:rsidRPr="00CA3660">
              <w:rPr>
                <w:sz w:val="20"/>
                <w:szCs w:val="20"/>
                <w:lang w:val="en-US"/>
              </w:rPr>
              <w:t>PAP</w:t>
            </w:r>
            <w:r w:rsidRPr="00CA3660">
              <w:rPr>
                <w:sz w:val="20"/>
                <w:szCs w:val="20"/>
              </w:rPr>
              <w:t>; Состав: Реагент 1 (</w:t>
            </w:r>
            <w:r w:rsidRPr="00CA3660">
              <w:rPr>
                <w:sz w:val="20"/>
                <w:szCs w:val="20"/>
                <w:lang w:val="en-US"/>
              </w:rPr>
              <w:t>Pipes</w:t>
            </w:r>
            <w:r w:rsidRPr="00CA3660">
              <w:rPr>
                <w:sz w:val="20"/>
                <w:szCs w:val="20"/>
              </w:rPr>
              <w:t xml:space="preserve"> буфер 40 </w:t>
            </w:r>
            <w:proofErr w:type="spellStart"/>
            <w:r w:rsidRPr="00CA3660">
              <w:rPr>
                <w:sz w:val="20"/>
                <w:szCs w:val="20"/>
              </w:rPr>
              <w:t>ммоль</w:t>
            </w:r>
            <w:proofErr w:type="spellEnd"/>
            <w:r w:rsidRPr="00CA3660">
              <w:rPr>
                <w:sz w:val="20"/>
                <w:szCs w:val="20"/>
              </w:rPr>
              <w:t xml:space="preserve">/л, </w:t>
            </w:r>
            <w:r w:rsidRPr="00CA3660">
              <w:rPr>
                <w:sz w:val="20"/>
                <w:szCs w:val="20"/>
                <w:lang w:val="en-US"/>
              </w:rPr>
              <w:t>pH</w:t>
            </w:r>
            <w:r w:rsidRPr="00CA3660">
              <w:rPr>
                <w:sz w:val="20"/>
                <w:szCs w:val="20"/>
              </w:rPr>
              <w:t xml:space="preserve"> 6.9, 4-аминоантипирин - 0.05 </w:t>
            </w:r>
            <w:proofErr w:type="spellStart"/>
            <w:r w:rsidRPr="00CA3660">
              <w:rPr>
                <w:sz w:val="20"/>
                <w:szCs w:val="20"/>
              </w:rPr>
              <w:t>ммоль</w:t>
            </w:r>
            <w:proofErr w:type="spellEnd"/>
            <w:r w:rsidRPr="00CA3660">
              <w:rPr>
                <w:sz w:val="20"/>
                <w:szCs w:val="20"/>
              </w:rPr>
              <w:t xml:space="preserve">/л, Фенол - 2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Пероксидаза</w:t>
            </w:r>
            <w:proofErr w:type="spellEnd"/>
            <w:r w:rsidRPr="00CA3660">
              <w:rPr>
                <w:sz w:val="20"/>
                <w:szCs w:val="20"/>
              </w:rPr>
              <w:t xml:space="preserve"> </w:t>
            </w:r>
            <w:proofErr w:type="gramStart"/>
            <w:r w:rsidRPr="00CA3660">
              <w:rPr>
                <w:sz w:val="20"/>
                <w:szCs w:val="20"/>
              </w:rPr>
              <w:t>&gt;  100</w:t>
            </w:r>
            <w:proofErr w:type="gramEnd"/>
            <w:r w:rsidRPr="00CA3660">
              <w:rPr>
                <w:sz w:val="20"/>
                <w:szCs w:val="20"/>
              </w:rPr>
              <w:t xml:space="preserve"> Е/л, </w:t>
            </w:r>
            <w:proofErr w:type="spellStart"/>
            <w:r w:rsidRPr="00CA3660">
              <w:rPr>
                <w:sz w:val="20"/>
                <w:szCs w:val="20"/>
              </w:rPr>
              <w:t>Холестеролэстераза</w:t>
            </w:r>
            <w:proofErr w:type="spellEnd"/>
            <w:r w:rsidRPr="00CA3660">
              <w:rPr>
                <w:sz w:val="20"/>
                <w:szCs w:val="20"/>
              </w:rPr>
              <w:t xml:space="preserve">  &gt; 250 Е/мл, </w:t>
            </w:r>
            <w:proofErr w:type="spellStart"/>
            <w:r w:rsidRPr="00CA3660">
              <w:rPr>
                <w:sz w:val="20"/>
                <w:szCs w:val="20"/>
              </w:rPr>
              <w:t>Холестеролоксидаза</w:t>
            </w:r>
            <w:proofErr w:type="spellEnd"/>
            <w:r w:rsidRPr="00CA3660">
              <w:rPr>
                <w:sz w:val="20"/>
                <w:szCs w:val="20"/>
              </w:rPr>
              <w:t xml:space="preserve">  &gt; 200 Е/мл); Линейность без разведения: 22 </w:t>
            </w:r>
            <w:proofErr w:type="spellStart"/>
            <w:r w:rsidRPr="00CA3660">
              <w:rPr>
                <w:sz w:val="20"/>
                <w:szCs w:val="20"/>
              </w:rPr>
              <w:t>ммоль</w:t>
            </w:r>
            <w:proofErr w:type="spellEnd"/>
            <w:r w:rsidRPr="00CA3660">
              <w:rPr>
                <w:sz w:val="20"/>
                <w:szCs w:val="20"/>
              </w:rPr>
              <w:t xml:space="preserve">/л (850 мг/дл); Фасовка: Реагент 1 12 </w:t>
            </w:r>
            <w:proofErr w:type="spellStart"/>
            <w:r w:rsidRPr="00CA3660">
              <w:rPr>
                <w:sz w:val="20"/>
                <w:szCs w:val="20"/>
              </w:rPr>
              <w:t>фл</w:t>
            </w:r>
            <w:proofErr w:type="spellEnd"/>
            <w:r w:rsidRPr="00CA3660">
              <w:rPr>
                <w:sz w:val="20"/>
                <w:szCs w:val="20"/>
              </w:rPr>
              <w:t>. по 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3</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определения концентрации  билирубина общего</w:t>
            </w:r>
          </w:p>
        </w:tc>
        <w:tc>
          <w:tcPr>
            <w:tcW w:w="6869" w:type="dxa"/>
          </w:tcPr>
          <w:p w:rsidR="007E3CD7" w:rsidRPr="00CA3660" w:rsidRDefault="007E3CD7" w:rsidP="007E3CD7">
            <w:pPr>
              <w:jc w:val="both"/>
              <w:rPr>
                <w:sz w:val="20"/>
                <w:szCs w:val="20"/>
              </w:rPr>
            </w:pPr>
            <w:r w:rsidRPr="00CA3660">
              <w:rPr>
                <w:sz w:val="20"/>
                <w:szCs w:val="20"/>
              </w:rPr>
              <w:t>Реагент для определения билирубина общего BILIRUBIN TOTAL DPD Реагент</w:t>
            </w:r>
            <w:proofErr w:type="gramStart"/>
            <w:r w:rsidRPr="00CA3660">
              <w:rPr>
                <w:sz w:val="20"/>
                <w:szCs w:val="20"/>
              </w:rPr>
              <w:t>1</w:t>
            </w:r>
            <w:proofErr w:type="gramEnd"/>
            <w:r w:rsidRPr="00CA3660">
              <w:rPr>
                <w:sz w:val="20"/>
                <w:szCs w:val="20"/>
              </w:rPr>
              <w:t xml:space="preserve">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рН</w:t>
            </w:r>
            <w:proofErr w:type="spellEnd"/>
            <w:r w:rsidRPr="00CA3660">
              <w:rPr>
                <w:sz w:val="20"/>
                <w:szCs w:val="20"/>
              </w:rPr>
              <w:t xml:space="preserve"> 8,5 - 495,3 </w:t>
            </w:r>
            <w:proofErr w:type="spellStart"/>
            <w:r w:rsidRPr="00CA3660">
              <w:rPr>
                <w:sz w:val="20"/>
                <w:szCs w:val="20"/>
              </w:rPr>
              <w:t>ммоль</w:t>
            </w:r>
            <w:proofErr w:type="spellEnd"/>
            <w:r w:rsidRPr="00CA3660">
              <w:rPr>
                <w:sz w:val="20"/>
                <w:szCs w:val="20"/>
              </w:rPr>
              <w:t xml:space="preserve">/л, ЕДТА-27 ММОЛЬ/Л)-4х50 мл, Реагент 2 (феррицианид-5  </w:t>
            </w:r>
            <w:proofErr w:type="spellStart"/>
            <w:r w:rsidRPr="00CA3660">
              <w:rPr>
                <w:sz w:val="20"/>
                <w:szCs w:val="20"/>
              </w:rPr>
              <w:t>ммоль</w:t>
            </w:r>
            <w:proofErr w:type="spellEnd"/>
            <w:r w:rsidRPr="00CA3660">
              <w:rPr>
                <w:sz w:val="20"/>
                <w:szCs w:val="20"/>
              </w:rPr>
              <w:t xml:space="preserve">/л)-4х50 мл. Полностью жидкие реактивы; Совместимость флаконов с </w:t>
            </w:r>
            <w:r w:rsidRPr="00CA3660">
              <w:rPr>
                <w:sz w:val="20"/>
                <w:szCs w:val="20"/>
              </w:rPr>
              <w:lastRenderedPageBreak/>
              <w:t>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lastRenderedPageBreak/>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4</w:t>
            </w:r>
          </w:p>
        </w:tc>
        <w:tc>
          <w:tcPr>
            <w:tcW w:w="4069" w:type="dxa"/>
          </w:tcPr>
          <w:p w:rsidR="007E3CD7" w:rsidRPr="00CA3660" w:rsidRDefault="007E3CD7" w:rsidP="007E3CD7">
            <w:pPr>
              <w:rPr>
                <w:sz w:val="20"/>
                <w:szCs w:val="20"/>
              </w:rPr>
            </w:pPr>
            <w:r w:rsidRPr="00CA3660">
              <w:rPr>
                <w:sz w:val="20"/>
                <w:szCs w:val="20"/>
              </w:rPr>
              <w:t>Реагент для определения мочевины</w:t>
            </w:r>
          </w:p>
        </w:tc>
        <w:tc>
          <w:tcPr>
            <w:tcW w:w="6869" w:type="dxa"/>
          </w:tcPr>
          <w:p w:rsidR="007E3CD7" w:rsidRPr="00CA3660" w:rsidRDefault="007E3CD7" w:rsidP="007E3CD7">
            <w:pPr>
              <w:rPr>
                <w:sz w:val="20"/>
                <w:szCs w:val="20"/>
              </w:rPr>
            </w:pPr>
            <w:r w:rsidRPr="00CA3660">
              <w:rPr>
                <w:sz w:val="20"/>
                <w:szCs w:val="20"/>
              </w:rPr>
              <w:t xml:space="preserve">Метод: </w:t>
            </w:r>
            <w:proofErr w:type="spellStart"/>
            <w:r w:rsidRPr="00CA3660">
              <w:rPr>
                <w:sz w:val="20"/>
                <w:szCs w:val="20"/>
              </w:rPr>
              <w:t>глутаматдегидрогеназа</w:t>
            </w:r>
            <w:proofErr w:type="spellEnd"/>
            <w:r w:rsidRPr="00CA3660">
              <w:rPr>
                <w:sz w:val="20"/>
                <w:szCs w:val="20"/>
              </w:rPr>
              <w:t>; Состав: Реагент 1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7,5 - 224,53 </w:t>
            </w:r>
            <w:proofErr w:type="spellStart"/>
            <w:r w:rsidRPr="00CA3660">
              <w:rPr>
                <w:sz w:val="20"/>
                <w:szCs w:val="20"/>
              </w:rPr>
              <w:t>ммоль</w:t>
            </w:r>
            <w:proofErr w:type="spellEnd"/>
            <w:r w:rsidRPr="00CA3660">
              <w:rPr>
                <w:sz w:val="20"/>
                <w:szCs w:val="20"/>
              </w:rPr>
              <w:t xml:space="preserve">/л, α-кетоглутарат - 15,47 </w:t>
            </w:r>
            <w:proofErr w:type="spellStart"/>
            <w:r w:rsidRPr="00CA3660">
              <w:rPr>
                <w:sz w:val="20"/>
                <w:szCs w:val="20"/>
              </w:rPr>
              <w:t>ммоль</w:t>
            </w:r>
            <w:proofErr w:type="spellEnd"/>
            <w:r w:rsidRPr="00CA3660">
              <w:rPr>
                <w:sz w:val="20"/>
                <w:szCs w:val="20"/>
              </w:rPr>
              <w:t xml:space="preserve">/л, АДФ - 0,94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Уреаза</w:t>
            </w:r>
            <w:proofErr w:type="spellEnd"/>
            <w:r w:rsidRPr="00CA3660">
              <w:rPr>
                <w:sz w:val="20"/>
                <w:szCs w:val="20"/>
              </w:rPr>
              <w:t xml:space="preserve"> - 17000 </w:t>
            </w:r>
            <w:proofErr w:type="spellStart"/>
            <w:r w:rsidRPr="00CA3660">
              <w:rPr>
                <w:sz w:val="20"/>
                <w:szCs w:val="20"/>
              </w:rPr>
              <w:t>ед</w:t>
            </w:r>
            <w:proofErr w:type="spellEnd"/>
            <w:r w:rsidRPr="00CA3660">
              <w:rPr>
                <w:sz w:val="20"/>
                <w:szCs w:val="20"/>
              </w:rPr>
              <w:t xml:space="preserve">/л), Реагент 2 (α-кетоглутарат - 57,5 моль/л, НАДН - 0,72 </w:t>
            </w:r>
            <w:proofErr w:type="spellStart"/>
            <w:r w:rsidRPr="00CA3660">
              <w:rPr>
                <w:sz w:val="20"/>
                <w:szCs w:val="20"/>
              </w:rPr>
              <w:t>ммоль</w:t>
            </w:r>
            <w:proofErr w:type="spellEnd"/>
            <w:r w:rsidRPr="00CA3660">
              <w:rPr>
                <w:sz w:val="20"/>
                <w:szCs w:val="20"/>
              </w:rPr>
              <w:t xml:space="preserve">/л); Линейность без разведения: до 60 </w:t>
            </w:r>
            <w:proofErr w:type="spellStart"/>
            <w:r w:rsidRPr="00CA3660">
              <w:rPr>
                <w:sz w:val="20"/>
                <w:szCs w:val="20"/>
              </w:rPr>
              <w:t>ммоль</w:t>
            </w:r>
            <w:proofErr w:type="spellEnd"/>
            <w:r w:rsidRPr="00CA3660">
              <w:rPr>
                <w:sz w:val="20"/>
                <w:szCs w:val="20"/>
              </w:rPr>
              <w:t xml:space="preserve">/л (360 мг/дл); Наименьший обнаруживаемый уровень </w:t>
            </w:r>
            <w:proofErr w:type="spellStart"/>
            <w:proofErr w:type="gramStart"/>
            <w:r w:rsidRPr="00CA3660">
              <w:rPr>
                <w:sz w:val="20"/>
                <w:szCs w:val="20"/>
              </w:rPr>
              <w:t>уровень</w:t>
            </w:r>
            <w:proofErr w:type="spellEnd"/>
            <w:proofErr w:type="gramEnd"/>
            <w:r w:rsidRPr="00CA3660">
              <w:rPr>
                <w:sz w:val="20"/>
                <w:szCs w:val="20"/>
              </w:rPr>
              <w:t xml:space="preserve"> мочевины составляет 0,31 </w:t>
            </w:r>
            <w:proofErr w:type="spellStart"/>
            <w:r w:rsidRPr="00CA3660">
              <w:rPr>
                <w:sz w:val="20"/>
                <w:szCs w:val="20"/>
              </w:rPr>
              <w:t>ммоль</w:t>
            </w:r>
            <w:proofErr w:type="spellEnd"/>
            <w:r w:rsidRPr="00CA3660">
              <w:rPr>
                <w:sz w:val="20"/>
                <w:szCs w:val="20"/>
              </w:rPr>
              <w:t>/л; Фасовка: Реагент 1 10х50 мл, Реагент 2 5х20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5</w:t>
            </w:r>
          </w:p>
        </w:tc>
        <w:tc>
          <w:tcPr>
            <w:tcW w:w="4069" w:type="dxa"/>
            <w:vAlign w:val="center"/>
          </w:tcPr>
          <w:p w:rsidR="007E3CD7" w:rsidRPr="00CA3660" w:rsidRDefault="007E3CD7" w:rsidP="007E3CD7">
            <w:pPr>
              <w:jc w:val="both"/>
              <w:rPr>
                <w:sz w:val="20"/>
                <w:szCs w:val="20"/>
              </w:rPr>
            </w:pPr>
            <w:r w:rsidRPr="00CA3660">
              <w:rPr>
                <w:sz w:val="20"/>
                <w:szCs w:val="20"/>
              </w:rPr>
              <w:t xml:space="preserve">Реагент для определения гемоглобина </w:t>
            </w:r>
            <w:proofErr w:type="spellStart"/>
            <w:r w:rsidRPr="00CA3660">
              <w:rPr>
                <w:sz w:val="20"/>
                <w:szCs w:val="20"/>
              </w:rPr>
              <w:t>гликозилированного</w:t>
            </w:r>
            <w:proofErr w:type="spellEnd"/>
          </w:p>
        </w:tc>
        <w:tc>
          <w:tcPr>
            <w:tcW w:w="6869" w:type="dxa"/>
            <w:vAlign w:val="center"/>
          </w:tcPr>
          <w:p w:rsidR="007E3CD7" w:rsidRPr="00CA3660" w:rsidRDefault="007E3CD7" w:rsidP="007E3CD7">
            <w:pPr>
              <w:jc w:val="both"/>
              <w:rPr>
                <w:sz w:val="20"/>
                <w:szCs w:val="20"/>
              </w:rPr>
            </w:pPr>
            <w:r w:rsidRPr="00CA3660">
              <w:rPr>
                <w:sz w:val="20"/>
                <w:szCs w:val="20"/>
              </w:rPr>
              <w:t xml:space="preserve">Метод: прямой ферментативный; Состав: R1a MES буфер, протеазы, </w:t>
            </w:r>
            <w:proofErr w:type="spellStart"/>
            <w:r w:rsidRPr="00CA3660">
              <w:rPr>
                <w:sz w:val="20"/>
                <w:szCs w:val="20"/>
              </w:rPr>
              <w:t>редокс</w:t>
            </w:r>
            <w:proofErr w:type="spellEnd"/>
            <w:r w:rsidRPr="00CA3660">
              <w:rPr>
                <w:sz w:val="20"/>
                <w:szCs w:val="20"/>
              </w:rPr>
              <w:t xml:space="preserve"> агенты, R1b Буфер, </w:t>
            </w:r>
            <w:proofErr w:type="spellStart"/>
            <w:r w:rsidRPr="00CA3660">
              <w:rPr>
                <w:sz w:val="20"/>
                <w:szCs w:val="20"/>
              </w:rPr>
              <w:t>редокс</w:t>
            </w:r>
            <w:proofErr w:type="spellEnd"/>
            <w:r w:rsidRPr="00CA3660">
              <w:rPr>
                <w:sz w:val="20"/>
                <w:szCs w:val="20"/>
              </w:rPr>
              <w:t xml:space="preserve"> агенты R2 </w:t>
            </w:r>
            <w:proofErr w:type="spellStart"/>
            <w:r w:rsidRPr="00CA3660">
              <w:rPr>
                <w:sz w:val="20"/>
                <w:szCs w:val="20"/>
              </w:rPr>
              <w:t>Фруктозилвалиноксидаза</w:t>
            </w:r>
            <w:proofErr w:type="spellEnd"/>
            <w:r w:rsidRPr="00CA3660">
              <w:rPr>
                <w:sz w:val="20"/>
                <w:szCs w:val="20"/>
              </w:rPr>
              <w:t xml:space="preserve">, </w:t>
            </w:r>
            <w:proofErr w:type="spellStart"/>
            <w:r w:rsidRPr="00CA3660">
              <w:rPr>
                <w:sz w:val="20"/>
                <w:szCs w:val="20"/>
              </w:rPr>
              <w:t>пероксидаза</w:t>
            </w:r>
            <w:proofErr w:type="spellEnd"/>
            <w:r w:rsidRPr="00CA3660">
              <w:rPr>
                <w:sz w:val="20"/>
                <w:szCs w:val="20"/>
              </w:rPr>
              <w:t xml:space="preserve">, хромоген, </w:t>
            </w:r>
            <w:proofErr w:type="spellStart"/>
            <w:r w:rsidRPr="00CA3660">
              <w:rPr>
                <w:sz w:val="20"/>
                <w:szCs w:val="20"/>
              </w:rPr>
              <w:t>Лизирующий</w:t>
            </w:r>
            <w:proofErr w:type="spellEnd"/>
            <w:r w:rsidRPr="00CA3660">
              <w:rPr>
                <w:sz w:val="20"/>
                <w:szCs w:val="20"/>
              </w:rPr>
              <w:t xml:space="preserve"> буфер N-циклогексил-2-аминоэтансерная кислота (CHES), детергенты, </w:t>
            </w:r>
            <w:proofErr w:type="spellStart"/>
            <w:r w:rsidRPr="00CA3660">
              <w:rPr>
                <w:sz w:val="20"/>
                <w:szCs w:val="20"/>
              </w:rPr>
              <w:t>редокс</w:t>
            </w:r>
            <w:proofErr w:type="spellEnd"/>
            <w:r w:rsidRPr="00CA3660">
              <w:rPr>
                <w:sz w:val="20"/>
                <w:szCs w:val="20"/>
              </w:rPr>
              <w:t xml:space="preserve"> агенты. Фасовка: R1a 1х14мл, R1b 1х6мл, R2 1х9мл, </w:t>
            </w:r>
            <w:proofErr w:type="spellStart"/>
            <w:r w:rsidRPr="00CA3660">
              <w:rPr>
                <w:sz w:val="20"/>
                <w:szCs w:val="20"/>
              </w:rPr>
              <w:t>лизирующий</w:t>
            </w:r>
            <w:proofErr w:type="spellEnd"/>
            <w:r w:rsidRPr="00CA3660">
              <w:rPr>
                <w:sz w:val="20"/>
                <w:szCs w:val="20"/>
              </w:rPr>
              <w:t xml:space="preserve"> буфер 1х32 мл. Линейный участок: 4-16% HbA1c. 150 тестов в наборе;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6</w:t>
            </w:r>
          </w:p>
        </w:tc>
        <w:tc>
          <w:tcPr>
            <w:tcW w:w="4069" w:type="dxa"/>
          </w:tcPr>
          <w:p w:rsidR="007E3CD7" w:rsidRPr="00CA3660" w:rsidRDefault="007E3CD7" w:rsidP="007E3CD7">
            <w:pPr>
              <w:jc w:val="both"/>
              <w:rPr>
                <w:color w:val="000000"/>
                <w:sz w:val="20"/>
                <w:szCs w:val="20"/>
              </w:rPr>
            </w:pPr>
            <w:r w:rsidRPr="00CA3660">
              <w:rPr>
                <w:sz w:val="20"/>
                <w:szCs w:val="20"/>
              </w:rPr>
              <w:t xml:space="preserve">Набор реагентов  предназначен для количественного определения содержания </w:t>
            </w:r>
            <w:r w:rsidRPr="00CA3660">
              <w:rPr>
                <w:bCs/>
                <w:sz w:val="20"/>
                <w:szCs w:val="20"/>
              </w:rPr>
              <w:t>калия</w:t>
            </w:r>
            <w:r w:rsidRPr="00CA3660">
              <w:rPr>
                <w:sz w:val="20"/>
                <w:szCs w:val="20"/>
              </w:rPr>
              <w:t xml:space="preserve"> в сыворотке и плазме крови человека </w:t>
            </w:r>
          </w:p>
        </w:tc>
        <w:tc>
          <w:tcPr>
            <w:tcW w:w="6869" w:type="dxa"/>
          </w:tcPr>
          <w:p w:rsidR="007E3CD7" w:rsidRPr="00CA3660" w:rsidRDefault="007E3CD7" w:rsidP="007E3CD7">
            <w:pPr>
              <w:pStyle w:val="aff7"/>
              <w:jc w:val="both"/>
              <w:rPr>
                <w:sz w:val="20"/>
                <w:szCs w:val="20"/>
              </w:rPr>
            </w:pPr>
            <w:r w:rsidRPr="00CA3660">
              <w:rPr>
                <w:sz w:val="20"/>
                <w:szCs w:val="20"/>
              </w:rPr>
              <w:t xml:space="preserve">Набор реагентов  предназначен для количественного определения содержания </w:t>
            </w:r>
            <w:r w:rsidRPr="00CA3660">
              <w:rPr>
                <w:bCs/>
                <w:sz w:val="20"/>
                <w:szCs w:val="20"/>
              </w:rPr>
              <w:t>калия</w:t>
            </w:r>
            <w:r w:rsidRPr="00CA3660">
              <w:rPr>
                <w:sz w:val="20"/>
                <w:szCs w:val="20"/>
              </w:rPr>
              <w:t xml:space="preserve"> в сыворотке и плазме крови человека турбидиметрическим методом без </w:t>
            </w:r>
            <w:proofErr w:type="spellStart"/>
            <w:r w:rsidRPr="00CA3660">
              <w:rPr>
                <w:sz w:val="20"/>
                <w:szCs w:val="20"/>
              </w:rPr>
              <w:t>депротеинизации</w:t>
            </w:r>
            <w:proofErr w:type="spellEnd"/>
            <w:r w:rsidRPr="00CA3660">
              <w:rPr>
                <w:sz w:val="20"/>
                <w:szCs w:val="20"/>
              </w:rPr>
              <w:t>.</w:t>
            </w:r>
          </w:p>
          <w:p w:rsidR="007E3CD7" w:rsidRPr="00CA3660" w:rsidRDefault="007E3CD7" w:rsidP="007E3CD7">
            <w:pPr>
              <w:pStyle w:val="aff7"/>
              <w:jc w:val="both"/>
              <w:rPr>
                <w:sz w:val="20"/>
                <w:szCs w:val="20"/>
              </w:rPr>
            </w:pPr>
            <w:r w:rsidRPr="00CA3660">
              <w:rPr>
                <w:sz w:val="20"/>
                <w:szCs w:val="20"/>
              </w:rPr>
              <w:t xml:space="preserve"> Состав набора:</w:t>
            </w:r>
          </w:p>
          <w:p w:rsidR="007E3CD7" w:rsidRPr="00CA3660" w:rsidRDefault="007E3CD7" w:rsidP="007E3CD7">
            <w:pPr>
              <w:pStyle w:val="aff7"/>
              <w:jc w:val="both"/>
              <w:rPr>
                <w:sz w:val="20"/>
                <w:szCs w:val="20"/>
              </w:rPr>
            </w:pPr>
            <w:proofErr w:type="spellStart"/>
            <w:r w:rsidRPr="00CA3660">
              <w:rPr>
                <w:sz w:val="20"/>
                <w:szCs w:val="20"/>
              </w:rPr>
              <w:t>Монореагент</w:t>
            </w:r>
            <w:proofErr w:type="spellEnd"/>
            <w:r w:rsidRPr="00CA3660">
              <w:rPr>
                <w:sz w:val="20"/>
                <w:szCs w:val="20"/>
              </w:rPr>
              <w:t xml:space="preserve"> – 50 мл, Калибратор (калибровочный раствор калия хлорида 5 </w:t>
            </w:r>
            <w:proofErr w:type="spellStart"/>
            <w:r w:rsidRPr="00CA3660">
              <w:rPr>
                <w:sz w:val="20"/>
                <w:szCs w:val="20"/>
              </w:rPr>
              <w:t>ммоль</w:t>
            </w:r>
            <w:proofErr w:type="spellEnd"/>
            <w:r w:rsidRPr="00CA3660">
              <w:rPr>
                <w:sz w:val="20"/>
                <w:szCs w:val="20"/>
              </w:rPr>
              <w:t>/л) – 1 мл</w:t>
            </w:r>
          </w:p>
          <w:p w:rsidR="007E3CD7" w:rsidRPr="00CA3660" w:rsidRDefault="007E3CD7" w:rsidP="007E3CD7">
            <w:pPr>
              <w:pStyle w:val="aff7"/>
              <w:jc w:val="both"/>
              <w:rPr>
                <w:sz w:val="20"/>
                <w:szCs w:val="20"/>
              </w:rPr>
            </w:pPr>
            <w:r w:rsidRPr="00CA3660">
              <w:rPr>
                <w:sz w:val="20"/>
                <w:szCs w:val="20"/>
              </w:rPr>
              <w:t>Срок годности набора: 12 месяцев при +(18-25) º</w:t>
            </w:r>
            <w:proofErr w:type="gramStart"/>
            <w:r w:rsidRPr="00CA3660">
              <w:rPr>
                <w:sz w:val="20"/>
                <w:szCs w:val="20"/>
              </w:rPr>
              <w:t>С</w:t>
            </w:r>
            <w:proofErr w:type="gramEnd"/>
            <w:r w:rsidRPr="00CA3660">
              <w:rPr>
                <w:sz w:val="20"/>
                <w:szCs w:val="20"/>
              </w:rPr>
              <w:t xml:space="preserve"> </w:t>
            </w:r>
          </w:p>
          <w:p w:rsidR="007E3CD7" w:rsidRPr="00CA3660" w:rsidRDefault="007E3CD7" w:rsidP="007E3CD7">
            <w:pPr>
              <w:jc w:val="both"/>
              <w:rPr>
                <w:sz w:val="20"/>
                <w:szCs w:val="20"/>
              </w:rPr>
            </w:pP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4</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7</w:t>
            </w:r>
          </w:p>
        </w:tc>
        <w:tc>
          <w:tcPr>
            <w:tcW w:w="4069" w:type="dxa"/>
            <w:vAlign w:val="center"/>
          </w:tcPr>
          <w:p w:rsidR="007E3CD7" w:rsidRPr="00CA3660" w:rsidRDefault="007E3CD7" w:rsidP="007E3CD7">
            <w:pPr>
              <w:jc w:val="both"/>
              <w:rPr>
                <w:sz w:val="20"/>
                <w:szCs w:val="20"/>
              </w:rPr>
            </w:pPr>
            <w:r w:rsidRPr="00CA3660">
              <w:rPr>
                <w:sz w:val="20"/>
                <w:szCs w:val="20"/>
              </w:rPr>
              <w:t xml:space="preserve">Контроль для гемоглобина </w:t>
            </w:r>
            <w:proofErr w:type="spellStart"/>
            <w:r w:rsidRPr="00CA3660">
              <w:rPr>
                <w:sz w:val="20"/>
                <w:szCs w:val="20"/>
              </w:rPr>
              <w:t>гликозилированного</w:t>
            </w:r>
            <w:proofErr w:type="spellEnd"/>
          </w:p>
        </w:tc>
        <w:tc>
          <w:tcPr>
            <w:tcW w:w="6869" w:type="dxa"/>
            <w:vAlign w:val="center"/>
          </w:tcPr>
          <w:p w:rsidR="007E3CD7" w:rsidRPr="00CA3660" w:rsidRDefault="007E3CD7" w:rsidP="007E3CD7">
            <w:pPr>
              <w:jc w:val="both"/>
              <w:rPr>
                <w:sz w:val="20"/>
                <w:szCs w:val="20"/>
              </w:rPr>
            </w:pPr>
            <w:r w:rsidRPr="00CA3660">
              <w:rPr>
                <w:sz w:val="20"/>
                <w:szCs w:val="20"/>
              </w:rPr>
              <w:t xml:space="preserve">Набор контролей для прямого ферментативного определения </w:t>
            </w:r>
            <w:proofErr w:type="spellStart"/>
            <w:r w:rsidRPr="00CA3660">
              <w:rPr>
                <w:sz w:val="20"/>
                <w:szCs w:val="20"/>
              </w:rPr>
              <w:t>гликозилированного</w:t>
            </w:r>
            <w:proofErr w:type="spellEnd"/>
            <w:r w:rsidRPr="00CA3660">
              <w:rPr>
                <w:sz w:val="20"/>
                <w:szCs w:val="20"/>
              </w:rPr>
              <w:t xml:space="preserve"> гемоглобина (HbA1c %). </w:t>
            </w:r>
            <w:proofErr w:type="spellStart"/>
            <w:r w:rsidRPr="00CA3660">
              <w:rPr>
                <w:sz w:val="20"/>
                <w:szCs w:val="20"/>
              </w:rPr>
              <w:t>Лиофилизированный</w:t>
            </w:r>
            <w:proofErr w:type="spellEnd"/>
            <w:r w:rsidRPr="00CA3660">
              <w:rPr>
                <w:sz w:val="20"/>
                <w:szCs w:val="20"/>
              </w:rPr>
              <w:t xml:space="preserve"> раствор на основе цельной крови человека с определённым содержанием </w:t>
            </w:r>
            <w:proofErr w:type="spellStart"/>
            <w:r w:rsidRPr="00CA3660">
              <w:rPr>
                <w:sz w:val="20"/>
                <w:szCs w:val="20"/>
              </w:rPr>
              <w:t>гликозилированного</w:t>
            </w:r>
            <w:proofErr w:type="spellEnd"/>
            <w:r w:rsidRPr="00CA3660">
              <w:rPr>
                <w:sz w:val="20"/>
                <w:szCs w:val="20"/>
              </w:rPr>
              <w:t xml:space="preserve"> гемоглобина (HbA1c %). Два уровня. Фасовка 1х0,5/1х0,5 мл</w:t>
            </w:r>
          </w:p>
        </w:tc>
        <w:tc>
          <w:tcPr>
            <w:tcW w:w="1417" w:type="dxa"/>
          </w:tcPr>
          <w:p w:rsidR="007E3CD7" w:rsidRPr="00CA3660" w:rsidRDefault="007E3CD7" w:rsidP="007E3CD7">
            <w:pPr>
              <w:rPr>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8</w:t>
            </w:r>
          </w:p>
        </w:tc>
        <w:tc>
          <w:tcPr>
            <w:tcW w:w="4069" w:type="dxa"/>
          </w:tcPr>
          <w:p w:rsidR="007E3CD7" w:rsidRPr="00CA3660" w:rsidRDefault="007E3CD7" w:rsidP="007E3CD7">
            <w:pPr>
              <w:rPr>
                <w:sz w:val="20"/>
                <w:szCs w:val="20"/>
              </w:rPr>
            </w:pPr>
            <w:r w:rsidRPr="00CA3660">
              <w:rPr>
                <w:sz w:val="20"/>
                <w:szCs w:val="20"/>
              </w:rPr>
              <w:t xml:space="preserve">Реагент для определения </w:t>
            </w:r>
            <w:proofErr w:type="spellStart"/>
            <w:r w:rsidRPr="00CA3660">
              <w:rPr>
                <w:sz w:val="20"/>
                <w:szCs w:val="20"/>
              </w:rPr>
              <w:t>креатинина</w:t>
            </w:r>
            <w:proofErr w:type="spellEnd"/>
            <w:r w:rsidRPr="00CA3660">
              <w:rPr>
                <w:sz w:val="20"/>
                <w:szCs w:val="20"/>
              </w:rPr>
              <w:t xml:space="preserve"> </w:t>
            </w:r>
          </w:p>
        </w:tc>
        <w:tc>
          <w:tcPr>
            <w:tcW w:w="6869" w:type="dxa"/>
          </w:tcPr>
          <w:p w:rsidR="007E3CD7" w:rsidRPr="00CA3660" w:rsidRDefault="007E3CD7" w:rsidP="007E3CD7">
            <w:pPr>
              <w:rPr>
                <w:sz w:val="20"/>
                <w:szCs w:val="20"/>
              </w:rPr>
            </w:pPr>
            <w:r w:rsidRPr="00CA3660">
              <w:rPr>
                <w:sz w:val="20"/>
                <w:szCs w:val="20"/>
              </w:rPr>
              <w:t xml:space="preserve">Метод: Яффе; Состав: Реагент 1 (Щелочной раствор 200 </w:t>
            </w:r>
            <w:proofErr w:type="spellStart"/>
            <w:r w:rsidRPr="00CA3660">
              <w:rPr>
                <w:sz w:val="20"/>
                <w:szCs w:val="20"/>
              </w:rPr>
              <w:t>ммоль</w:t>
            </w:r>
            <w:proofErr w:type="spellEnd"/>
            <w:r w:rsidRPr="00CA3660">
              <w:rPr>
                <w:sz w:val="20"/>
                <w:szCs w:val="20"/>
              </w:rPr>
              <w:t xml:space="preserve">/л), Реагент 2 </w:t>
            </w:r>
            <w:proofErr w:type="spellStart"/>
            <w:r w:rsidRPr="00CA3660">
              <w:rPr>
                <w:sz w:val="20"/>
                <w:szCs w:val="20"/>
              </w:rPr>
              <w:t>Пириновая</w:t>
            </w:r>
            <w:proofErr w:type="spellEnd"/>
            <w:r w:rsidRPr="00CA3660">
              <w:rPr>
                <w:sz w:val="20"/>
                <w:szCs w:val="20"/>
              </w:rPr>
              <w:t xml:space="preserve"> кислота 25 </w:t>
            </w:r>
            <w:proofErr w:type="spellStart"/>
            <w:r w:rsidRPr="00CA3660">
              <w:rPr>
                <w:sz w:val="20"/>
                <w:szCs w:val="20"/>
              </w:rPr>
              <w:t>ммоль</w:t>
            </w:r>
            <w:proofErr w:type="spellEnd"/>
            <w:r w:rsidRPr="00CA3660">
              <w:rPr>
                <w:sz w:val="20"/>
                <w:szCs w:val="20"/>
              </w:rPr>
              <w:t xml:space="preserve">/л); Линейность без разведения: до 2734 </w:t>
            </w:r>
            <w:proofErr w:type="spellStart"/>
            <w:r w:rsidRPr="00CA3660">
              <w:rPr>
                <w:sz w:val="20"/>
                <w:szCs w:val="20"/>
              </w:rPr>
              <w:t>мкмоль</w:t>
            </w:r>
            <w:proofErr w:type="spellEnd"/>
            <w:r w:rsidRPr="00CA3660">
              <w:rPr>
                <w:sz w:val="20"/>
                <w:szCs w:val="20"/>
              </w:rPr>
              <w:t xml:space="preserve">/л (31 мг/дл); Наименьший обнаруживаемый уровень </w:t>
            </w:r>
            <w:proofErr w:type="spellStart"/>
            <w:r w:rsidRPr="00CA3660">
              <w:rPr>
                <w:sz w:val="20"/>
                <w:szCs w:val="20"/>
              </w:rPr>
              <w:t>креатинина</w:t>
            </w:r>
            <w:proofErr w:type="spellEnd"/>
            <w:r w:rsidRPr="00CA3660">
              <w:rPr>
                <w:sz w:val="20"/>
                <w:szCs w:val="20"/>
              </w:rPr>
              <w:t xml:space="preserve"> составляет 5,2 </w:t>
            </w:r>
            <w:proofErr w:type="spellStart"/>
            <w:r w:rsidRPr="00CA3660">
              <w:rPr>
                <w:sz w:val="20"/>
                <w:szCs w:val="20"/>
              </w:rPr>
              <w:t>мкмоль</w:t>
            </w:r>
            <w:proofErr w:type="spellEnd"/>
            <w:r w:rsidRPr="00CA3660">
              <w:rPr>
                <w:sz w:val="20"/>
                <w:szCs w:val="20"/>
              </w:rPr>
              <w:t xml:space="preserve">/л; Фасовка: </w:t>
            </w:r>
            <w:r w:rsidRPr="00CA3660">
              <w:rPr>
                <w:sz w:val="20"/>
                <w:szCs w:val="20"/>
              </w:rPr>
              <w:lastRenderedPageBreak/>
              <w:t>Реагент 1 10х50 мл, Реагент 2 5х20мл;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rPr>
                <w:sz w:val="20"/>
                <w:szCs w:val="20"/>
              </w:rPr>
            </w:pPr>
            <w:r w:rsidRPr="00CA3660">
              <w:rPr>
                <w:color w:val="000000"/>
                <w:sz w:val="20"/>
                <w:szCs w:val="20"/>
              </w:rPr>
              <w:lastRenderedPageBreak/>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9</w:t>
            </w:r>
          </w:p>
        </w:tc>
        <w:tc>
          <w:tcPr>
            <w:tcW w:w="4069" w:type="dxa"/>
          </w:tcPr>
          <w:p w:rsidR="007E3CD7" w:rsidRPr="00CA3660" w:rsidRDefault="007E3CD7" w:rsidP="007E3CD7">
            <w:pPr>
              <w:rPr>
                <w:sz w:val="20"/>
                <w:szCs w:val="20"/>
              </w:rPr>
            </w:pPr>
            <w:r w:rsidRPr="00CA3660">
              <w:rPr>
                <w:sz w:val="20"/>
                <w:szCs w:val="20"/>
              </w:rPr>
              <w:t xml:space="preserve">Реагент для определения </w:t>
            </w:r>
            <w:proofErr w:type="spellStart"/>
            <w:r w:rsidRPr="00CA3660">
              <w:rPr>
                <w:sz w:val="20"/>
                <w:szCs w:val="20"/>
              </w:rPr>
              <w:t>аспартатаминотрансферазы</w:t>
            </w:r>
            <w:proofErr w:type="spellEnd"/>
          </w:p>
        </w:tc>
        <w:tc>
          <w:tcPr>
            <w:tcW w:w="6869" w:type="dxa"/>
          </w:tcPr>
          <w:p w:rsidR="007E3CD7" w:rsidRPr="00CA3660" w:rsidRDefault="007E3CD7" w:rsidP="007E3CD7">
            <w:pPr>
              <w:rPr>
                <w:sz w:val="20"/>
                <w:szCs w:val="20"/>
              </w:rPr>
            </w:pPr>
            <w:r w:rsidRPr="00CA3660">
              <w:rPr>
                <w:sz w:val="20"/>
                <w:szCs w:val="20"/>
              </w:rPr>
              <w:t>Метод: IFCC; Состав: Реагент 1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7,8 - 100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L-аспартат</w:t>
            </w:r>
            <w:proofErr w:type="spellEnd"/>
            <w:r w:rsidRPr="00CA3660">
              <w:rPr>
                <w:sz w:val="20"/>
                <w:szCs w:val="20"/>
              </w:rPr>
              <w:t xml:space="preserve"> - 300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Малатдегидрогеназа</w:t>
            </w:r>
            <w:proofErr w:type="spellEnd"/>
            <w:r w:rsidRPr="00CA3660">
              <w:rPr>
                <w:sz w:val="20"/>
                <w:szCs w:val="20"/>
              </w:rPr>
              <w:t xml:space="preserve"> ≥ 530 </w:t>
            </w:r>
            <w:proofErr w:type="spellStart"/>
            <w:proofErr w:type="gramStart"/>
            <w:r w:rsidRPr="00CA3660">
              <w:rPr>
                <w:sz w:val="20"/>
                <w:szCs w:val="20"/>
              </w:rPr>
              <w:t>ед</w:t>
            </w:r>
            <w:proofErr w:type="spellEnd"/>
            <w:proofErr w:type="gramEnd"/>
            <w:r w:rsidRPr="00CA3660">
              <w:rPr>
                <w:sz w:val="20"/>
                <w:szCs w:val="20"/>
              </w:rPr>
              <w:t xml:space="preserve">/л, </w:t>
            </w:r>
            <w:proofErr w:type="spellStart"/>
            <w:r w:rsidRPr="00CA3660">
              <w:rPr>
                <w:sz w:val="20"/>
                <w:szCs w:val="20"/>
              </w:rPr>
              <w:t>Лактатдегидрогеназа</w:t>
            </w:r>
            <w:proofErr w:type="spellEnd"/>
            <w:r w:rsidRPr="00CA3660">
              <w:rPr>
                <w:sz w:val="20"/>
                <w:szCs w:val="20"/>
              </w:rPr>
              <w:t xml:space="preserve"> ≥ 750 </w:t>
            </w:r>
            <w:proofErr w:type="spellStart"/>
            <w:r w:rsidRPr="00CA3660">
              <w:rPr>
                <w:sz w:val="20"/>
                <w:szCs w:val="20"/>
              </w:rPr>
              <w:t>ед</w:t>
            </w:r>
            <w:proofErr w:type="spellEnd"/>
            <w:r w:rsidRPr="00CA3660">
              <w:rPr>
                <w:sz w:val="20"/>
                <w:szCs w:val="20"/>
              </w:rPr>
              <w:t xml:space="preserve">/л), Реагент 2 (α-кетоглутарат - 75 </w:t>
            </w:r>
            <w:proofErr w:type="spellStart"/>
            <w:r w:rsidRPr="00CA3660">
              <w:rPr>
                <w:sz w:val="20"/>
                <w:szCs w:val="20"/>
              </w:rPr>
              <w:t>ммоль</w:t>
            </w:r>
            <w:proofErr w:type="spellEnd"/>
            <w:r w:rsidRPr="00CA3660">
              <w:rPr>
                <w:sz w:val="20"/>
                <w:szCs w:val="20"/>
              </w:rPr>
              <w:t xml:space="preserve">/л, НАДН - 0,23 </w:t>
            </w:r>
            <w:proofErr w:type="spellStart"/>
            <w:r w:rsidRPr="00CA3660">
              <w:rPr>
                <w:sz w:val="20"/>
                <w:szCs w:val="20"/>
              </w:rPr>
              <w:t>ммоль</w:t>
            </w:r>
            <w:proofErr w:type="spellEnd"/>
            <w:r w:rsidRPr="00CA3660">
              <w:rPr>
                <w:sz w:val="20"/>
                <w:szCs w:val="20"/>
              </w:rPr>
              <w:t xml:space="preserve">/л); Линейность без разведения: до 692 </w:t>
            </w:r>
            <w:proofErr w:type="spellStart"/>
            <w:r w:rsidRPr="00CA3660">
              <w:rPr>
                <w:sz w:val="20"/>
                <w:szCs w:val="20"/>
              </w:rPr>
              <w:t>ед</w:t>
            </w:r>
            <w:proofErr w:type="spellEnd"/>
            <w:r w:rsidRPr="00CA3660">
              <w:rPr>
                <w:sz w:val="20"/>
                <w:szCs w:val="20"/>
              </w:rPr>
              <w:t xml:space="preserve">/л (11,5 </w:t>
            </w:r>
            <w:proofErr w:type="spellStart"/>
            <w:r w:rsidRPr="00CA3660">
              <w:rPr>
                <w:sz w:val="20"/>
                <w:szCs w:val="20"/>
              </w:rPr>
              <w:t>мккат</w:t>
            </w:r>
            <w:proofErr w:type="spellEnd"/>
            <w:r w:rsidRPr="00CA3660">
              <w:rPr>
                <w:sz w:val="20"/>
                <w:szCs w:val="20"/>
              </w:rPr>
              <w:t xml:space="preserve">/л); Наименьший обнаруживаемый уровень АCТ составляет 4 </w:t>
            </w:r>
            <w:proofErr w:type="spellStart"/>
            <w:r w:rsidRPr="00CA3660">
              <w:rPr>
                <w:sz w:val="20"/>
                <w:szCs w:val="20"/>
              </w:rPr>
              <w:t>ед</w:t>
            </w:r>
            <w:proofErr w:type="spellEnd"/>
            <w:r w:rsidRPr="00CA3660">
              <w:rPr>
                <w:sz w:val="20"/>
                <w:szCs w:val="20"/>
              </w:rPr>
              <w:t>/л; Фасовка: Реагент 1 10х50 мл, Реагент 2 5х20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rPr>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10</w:t>
            </w:r>
          </w:p>
        </w:tc>
        <w:tc>
          <w:tcPr>
            <w:tcW w:w="4069" w:type="dxa"/>
          </w:tcPr>
          <w:p w:rsidR="007E3CD7" w:rsidRPr="00CA3660" w:rsidRDefault="007E3CD7" w:rsidP="007E3CD7">
            <w:pPr>
              <w:rPr>
                <w:sz w:val="20"/>
                <w:szCs w:val="20"/>
              </w:rPr>
            </w:pPr>
            <w:r w:rsidRPr="00CA3660">
              <w:rPr>
                <w:sz w:val="20"/>
                <w:szCs w:val="20"/>
              </w:rPr>
              <w:t xml:space="preserve">Реагент для определения  </w:t>
            </w:r>
            <w:proofErr w:type="spellStart"/>
            <w:r w:rsidRPr="00CA3660">
              <w:rPr>
                <w:sz w:val="20"/>
                <w:szCs w:val="20"/>
              </w:rPr>
              <w:t>аланинаминотрансферазы</w:t>
            </w:r>
            <w:proofErr w:type="spellEnd"/>
          </w:p>
        </w:tc>
        <w:tc>
          <w:tcPr>
            <w:tcW w:w="6869" w:type="dxa"/>
          </w:tcPr>
          <w:p w:rsidR="007E3CD7" w:rsidRPr="00CA3660" w:rsidRDefault="007E3CD7" w:rsidP="007E3CD7">
            <w:pPr>
              <w:rPr>
                <w:sz w:val="20"/>
                <w:szCs w:val="20"/>
              </w:rPr>
            </w:pPr>
            <w:r w:rsidRPr="00CA3660">
              <w:rPr>
                <w:sz w:val="20"/>
                <w:szCs w:val="20"/>
              </w:rPr>
              <w:t>Метод: IFCC; Состав: Реагент 1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7,3 - 125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L-аланин</w:t>
            </w:r>
            <w:proofErr w:type="spellEnd"/>
            <w:r w:rsidRPr="00CA3660">
              <w:rPr>
                <w:sz w:val="20"/>
                <w:szCs w:val="20"/>
              </w:rPr>
              <w:t xml:space="preserve"> - 625 моль/л, </w:t>
            </w:r>
            <w:proofErr w:type="spellStart"/>
            <w:r w:rsidRPr="00CA3660">
              <w:rPr>
                <w:sz w:val="20"/>
                <w:szCs w:val="20"/>
              </w:rPr>
              <w:t>Лактатдегидрогеназа</w:t>
            </w:r>
            <w:proofErr w:type="spellEnd"/>
            <w:r w:rsidRPr="00CA3660">
              <w:rPr>
                <w:sz w:val="20"/>
                <w:szCs w:val="20"/>
              </w:rPr>
              <w:t xml:space="preserve"> - 1500 </w:t>
            </w:r>
            <w:proofErr w:type="spellStart"/>
            <w:proofErr w:type="gramStart"/>
            <w:r w:rsidRPr="00CA3660">
              <w:rPr>
                <w:sz w:val="20"/>
                <w:szCs w:val="20"/>
              </w:rPr>
              <w:t>ед</w:t>
            </w:r>
            <w:proofErr w:type="spellEnd"/>
            <w:proofErr w:type="gramEnd"/>
            <w:r w:rsidRPr="00CA3660">
              <w:rPr>
                <w:sz w:val="20"/>
                <w:szCs w:val="20"/>
              </w:rPr>
              <w:t xml:space="preserve">/л); Реагент 2 (α- </w:t>
            </w:r>
            <w:proofErr w:type="spellStart"/>
            <w:r w:rsidRPr="00CA3660">
              <w:rPr>
                <w:sz w:val="20"/>
                <w:szCs w:val="20"/>
              </w:rPr>
              <w:t>кетоглутарат</w:t>
            </w:r>
            <w:proofErr w:type="spellEnd"/>
            <w:r w:rsidRPr="00CA3660">
              <w:rPr>
                <w:sz w:val="20"/>
                <w:szCs w:val="20"/>
              </w:rPr>
              <w:t xml:space="preserve"> - 94 </w:t>
            </w:r>
            <w:proofErr w:type="spellStart"/>
            <w:r w:rsidRPr="00CA3660">
              <w:rPr>
                <w:sz w:val="20"/>
                <w:szCs w:val="20"/>
              </w:rPr>
              <w:t>ммоль</w:t>
            </w:r>
            <w:proofErr w:type="spellEnd"/>
            <w:r w:rsidRPr="00CA3660">
              <w:rPr>
                <w:sz w:val="20"/>
                <w:szCs w:val="20"/>
              </w:rPr>
              <w:t xml:space="preserve">/л, НАДН - 0,23 </w:t>
            </w:r>
            <w:proofErr w:type="spellStart"/>
            <w:r w:rsidRPr="00CA3660">
              <w:rPr>
                <w:sz w:val="20"/>
                <w:szCs w:val="20"/>
              </w:rPr>
              <w:t>ммоль</w:t>
            </w:r>
            <w:proofErr w:type="spellEnd"/>
            <w:r w:rsidRPr="00CA3660">
              <w:rPr>
                <w:sz w:val="20"/>
                <w:szCs w:val="20"/>
              </w:rPr>
              <w:t xml:space="preserve">/л); Линейность без разведения: до 448 </w:t>
            </w:r>
            <w:proofErr w:type="spellStart"/>
            <w:r w:rsidRPr="00CA3660">
              <w:rPr>
                <w:sz w:val="20"/>
                <w:szCs w:val="20"/>
              </w:rPr>
              <w:t>ед</w:t>
            </w:r>
            <w:proofErr w:type="spellEnd"/>
            <w:r w:rsidRPr="00CA3660">
              <w:rPr>
                <w:sz w:val="20"/>
                <w:szCs w:val="20"/>
              </w:rPr>
              <w:t xml:space="preserve">/л (7,48 </w:t>
            </w:r>
            <w:proofErr w:type="spellStart"/>
            <w:r w:rsidRPr="00CA3660">
              <w:rPr>
                <w:sz w:val="20"/>
                <w:szCs w:val="20"/>
              </w:rPr>
              <w:t>мккат</w:t>
            </w:r>
            <w:proofErr w:type="spellEnd"/>
            <w:r w:rsidRPr="00CA3660">
              <w:rPr>
                <w:sz w:val="20"/>
                <w:szCs w:val="20"/>
              </w:rPr>
              <w:t xml:space="preserve">/л); Наименьший обнаруживаемый уровень АЛТ составляет 3 </w:t>
            </w:r>
            <w:proofErr w:type="spellStart"/>
            <w:r w:rsidRPr="00CA3660">
              <w:rPr>
                <w:sz w:val="20"/>
                <w:szCs w:val="20"/>
              </w:rPr>
              <w:t>ед</w:t>
            </w:r>
            <w:proofErr w:type="spellEnd"/>
            <w:r w:rsidRPr="00CA3660">
              <w:rPr>
                <w:sz w:val="20"/>
                <w:szCs w:val="20"/>
              </w:rPr>
              <w:t xml:space="preserve">/л (0,05 </w:t>
            </w:r>
            <w:proofErr w:type="spellStart"/>
            <w:r w:rsidRPr="00CA3660">
              <w:rPr>
                <w:sz w:val="20"/>
                <w:szCs w:val="20"/>
              </w:rPr>
              <w:t>мккат</w:t>
            </w:r>
            <w:proofErr w:type="spellEnd"/>
            <w:r w:rsidRPr="00CA3660">
              <w:rPr>
                <w:sz w:val="20"/>
                <w:szCs w:val="20"/>
              </w:rPr>
              <w:t>/л); Фасовка: Реагент 1 10х50 мл, Реагент 2 5х20 мл</w:t>
            </w:r>
            <w:proofErr w:type="gramStart"/>
            <w:r w:rsidRPr="00CA3660">
              <w:rPr>
                <w:sz w:val="20"/>
                <w:szCs w:val="20"/>
              </w:rPr>
              <w:t xml:space="preserve">;  ; </w:t>
            </w:r>
            <w:proofErr w:type="gramEnd"/>
            <w:r w:rsidRPr="00CA3660">
              <w:rPr>
                <w:sz w:val="20"/>
                <w:szCs w:val="20"/>
              </w:rPr>
              <w:t>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rPr>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11</w:t>
            </w:r>
          </w:p>
        </w:tc>
        <w:tc>
          <w:tcPr>
            <w:tcW w:w="4069" w:type="dxa"/>
          </w:tcPr>
          <w:p w:rsidR="007E3CD7" w:rsidRPr="00CA3660" w:rsidRDefault="007E3CD7" w:rsidP="007E3CD7">
            <w:pPr>
              <w:rPr>
                <w:color w:val="000000"/>
                <w:sz w:val="20"/>
                <w:szCs w:val="20"/>
              </w:rPr>
            </w:pPr>
            <w:r w:rsidRPr="00CA3660">
              <w:rPr>
                <w:color w:val="000000"/>
                <w:sz w:val="20"/>
                <w:szCs w:val="20"/>
              </w:rPr>
              <w:t xml:space="preserve">Набор для </w:t>
            </w:r>
            <w:proofErr w:type="gramStart"/>
            <w:r w:rsidRPr="00CA3660">
              <w:rPr>
                <w:color w:val="000000"/>
                <w:sz w:val="20"/>
                <w:szCs w:val="20"/>
              </w:rPr>
              <w:t>определения</w:t>
            </w:r>
            <w:proofErr w:type="gramEnd"/>
            <w:r w:rsidRPr="00CA3660">
              <w:rPr>
                <w:color w:val="000000"/>
                <w:sz w:val="20"/>
                <w:szCs w:val="20"/>
              </w:rPr>
              <w:t xml:space="preserve"> активированного частичного </w:t>
            </w:r>
            <w:proofErr w:type="spellStart"/>
            <w:r w:rsidRPr="00CA3660">
              <w:rPr>
                <w:color w:val="000000"/>
                <w:sz w:val="20"/>
                <w:szCs w:val="20"/>
              </w:rPr>
              <w:t>тромбопластинового</w:t>
            </w:r>
            <w:proofErr w:type="spellEnd"/>
            <w:r w:rsidRPr="00CA3660">
              <w:rPr>
                <w:color w:val="000000"/>
                <w:sz w:val="20"/>
                <w:szCs w:val="20"/>
              </w:rPr>
              <w:t xml:space="preserve"> времени</w:t>
            </w:r>
          </w:p>
        </w:tc>
        <w:tc>
          <w:tcPr>
            <w:tcW w:w="6869" w:type="dxa"/>
          </w:tcPr>
          <w:p w:rsidR="007E3CD7" w:rsidRPr="00CA3660" w:rsidRDefault="007E3CD7" w:rsidP="007E3CD7">
            <w:pPr>
              <w:jc w:val="both"/>
              <w:rPr>
                <w:sz w:val="20"/>
                <w:szCs w:val="20"/>
              </w:rPr>
            </w:pPr>
            <w:r w:rsidRPr="00CA3660">
              <w:rPr>
                <w:sz w:val="20"/>
                <w:szCs w:val="20"/>
              </w:rPr>
              <w:t xml:space="preserve">Набор реагентов для </w:t>
            </w:r>
            <w:proofErr w:type="gramStart"/>
            <w:r w:rsidRPr="00CA3660">
              <w:rPr>
                <w:sz w:val="20"/>
                <w:szCs w:val="20"/>
              </w:rPr>
              <w:t>определения</w:t>
            </w:r>
            <w:proofErr w:type="gramEnd"/>
            <w:r w:rsidRPr="00CA3660">
              <w:rPr>
                <w:sz w:val="20"/>
                <w:szCs w:val="20"/>
              </w:rPr>
              <w:t xml:space="preserve"> активированного частичного </w:t>
            </w:r>
            <w:proofErr w:type="spellStart"/>
            <w:r w:rsidRPr="00CA3660">
              <w:rPr>
                <w:sz w:val="20"/>
                <w:szCs w:val="20"/>
              </w:rPr>
              <w:t>тромбопластинового</w:t>
            </w:r>
            <w:proofErr w:type="spellEnd"/>
            <w:r w:rsidRPr="00CA3660">
              <w:rPr>
                <w:sz w:val="20"/>
                <w:szCs w:val="20"/>
              </w:rPr>
              <w:t xml:space="preserve"> времени (АЧТВ) на основе </w:t>
            </w:r>
            <w:proofErr w:type="spellStart"/>
            <w:r w:rsidRPr="00CA3660">
              <w:rPr>
                <w:sz w:val="20"/>
                <w:szCs w:val="20"/>
              </w:rPr>
              <w:t>лиофильно</w:t>
            </w:r>
            <w:proofErr w:type="spellEnd"/>
            <w:r w:rsidRPr="00CA3660">
              <w:rPr>
                <w:sz w:val="20"/>
                <w:szCs w:val="20"/>
              </w:rPr>
              <w:t xml:space="preserve"> высушенной смеси </w:t>
            </w:r>
            <w:proofErr w:type="spellStart"/>
            <w:r w:rsidRPr="00CA3660">
              <w:rPr>
                <w:sz w:val="20"/>
                <w:szCs w:val="20"/>
              </w:rPr>
              <w:t>фосфолипидов</w:t>
            </w:r>
            <w:proofErr w:type="spellEnd"/>
            <w:r w:rsidRPr="00CA3660">
              <w:rPr>
                <w:sz w:val="20"/>
                <w:szCs w:val="20"/>
              </w:rPr>
              <w:t xml:space="preserve"> сои и </w:t>
            </w:r>
            <w:proofErr w:type="spellStart"/>
            <w:r w:rsidRPr="00CA3660">
              <w:rPr>
                <w:sz w:val="20"/>
                <w:szCs w:val="20"/>
              </w:rPr>
              <w:t>эллаговой</w:t>
            </w:r>
            <w:proofErr w:type="spellEnd"/>
            <w:r w:rsidRPr="00CA3660">
              <w:rPr>
                <w:sz w:val="20"/>
                <w:szCs w:val="20"/>
              </w:rPr>
              <w:t xml:space="preserve"> кислоты. Возможность работы ручным методом и на всех типах </w:t>
            </w:r>
            <w:proofErr w:type="spellStart"/>
            <w:r w:rsidRPr="00CA3660">
              <w:rPr>
                <w:sz w:val="20"/>
                <w:szCs w:val="20"/>
              </w:rPr>
              <w:t>коагулометров</w:t>
            </w:r>
            <w:proofErr w:type="spellEnd"/>
            <w:r w:rsidRPr="00CA3660">
              <w:rPr>
                <w:sz w:val="20"/>
                <w:szCs w:val="20"/>
              </w:rPr>
              <w:t xml:space="preserve">. </w:t>
            </w:r>
            <w:proofErr w:type="gramStart"/>
            <w:r w:rsidRPr="00CA3660">
              <w:rPr>
                <w:sz w:val="20"/>
                <w:szCs w:val="20"/>
              </w:rPr>
              <w:t>Чувствителен</w:t>
            </w:r>
            <w:proofErr w:type="gramEnd"/>
            <w:r w:rsidRPr="00CA3660">
              <w:rPr>
                <w:sz w:val="20"/>
                <w:szCs w:val="20"/>
              </w:rPr>
              <w:t xml:space="preserve"> к дефициту факторов внутреннего пути свертывания, гепарину и волчаночному антикоагулянту. Состав набора: </w:t>
            </w:r>
            <w:proofErr w:type="spellStart"/>
            <w:r w:rsidRPr="00CA3660">
              <w:rPr>
                <w:sz w:val="20"/>
                <w:szCs w:val="20"/>
              </w:rPr>
              <w:t>АЧТВ-реагент</w:t>
            </w:r>
            <w:proofErr w:type="spellEnd"/>
            <w:r w:rsidRPr="00CA3660">
              <w:rPr>
                <w:sz w:val="20"/>
                <w:szCs w:val="20"/>
              </w:rPr>
              <w:t xml:space="preserve"> – 7 </w:t>
            </w:r>
            <w:proofErr w:type="spellStart"/>
            <w:r w:rsidRPr="00CA3660">
              <w:rPr>
                <w:sz w:val="20"/>
                <w:szCs w:val="20"/>
              </w:rPr>
              <w:t>фл</w:t>
            </w:r>
            <w:proofErr w:type="spellEnd"/>
            <w:r w:rsidRPr="00CA3660">
              <w:rPr>
                <w:sz w:val="20"/>
                <w:szCs w:val="20"/>
              </w:rPr>
              <w:t xml:space="preserve">. (1 </w:t>
            </w:r>
            <w:proofErr w:type="spellStart"/>
            <w:r w:rsidRPr="00CA3660">
              <w:rPr>
                <w:sz w:val="20"/>
                <w:szCs w:val="20"/>
              </w:rPr>
              <w:t>фл</w:t>
            </w:r>
            <w:proofErr w:type="spellEnd"/>
            <w:r w:rsidRPr="00CA3660">
              <w:rPr>
                <w:sz w:val="20"/>
                <w:szCs w:val="20"/>
              </w:rPr>
              <w:t xml:space="preserve">. 4 мл), СaCl2 – 3 </w:t>
            </w:r>
            <w:proofErr w:type="spellStart"/>
            <w:r w:rsidRPr="00CA3660">
              <w:rPr>
                <w:sz w:val="20"/>
                <w:szCs w:val="20"/>
              </w:rPr>
              <w:t>фл</w:t>
            </w:r>
            <w:proofErr w:type="spellEnd"/>
            <w:r w:rsidRPr="00CA3660">
              <w:rPr>
                <w:sz w:val="20"/>
                <w:szCs w:val="20"/>
              </w:rPr>
              <w:t>. (1фл. 10 мл)</w:t>
            </w:r>
          </w:p>
        </w:tc>
        <w:tc>
          <w:tcPr>
            <w:tcW w:w="1417" w:type="dxa"/>
          </w:tcPr>
          <w:p w:rsidR="007E3CD7" w:rsidRPr="00CA3660" w:rsidRDefault="007E3CD7" w:rsidP="007E3CD7">
            <w:pPr>
              <w:rPr>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12</w:t>
            </w:r>
          </w:p>
        </w:tc>
        <w:tc>
          <w:tcPr>
            <w:tcW w:w="4069" w:type="dxa"/>
            <w:vAlign w:val="bottom"/>
          </w:tcPr>
          <w:p w:rsidR="007E3CD7" w:rsidRPr="00CA3660" w:rsidRDefault="007E3CD7" w:rsidP="007E3CD7">
            <w:pPr>
              <w:jc w:val="both"/>
              <w:rPr>
                <w:sz w:val="20"/>
                <w:szCs w:val="20"/>
              </w:rPr>
            </w:pPr>
            <w:r w:rsidRPr="00CA3660">
              <w:rPr>
                <w:sz w:val="20"/>
                <w:szCs w:val="20"/>
              </w:rPr>
              <w:t xml:space="preserve">Реагент для определения </w:t>
            </w:r>
            <w:proofErr w:type="spellStart"/>
            <w:proofErr w:type="gramStart"/>
            <w:r w:rsidRPr="00CA3660">
              <w:rPr>
                <w:sz w:val="20"/>
                <w:szCs w:val="20"/>
              </w:rPr>
              <w:t>С-реактивного</w:t>
            </w:r>
            <w:proofErr w:type="spellEnd"/>
            <w:proofErr w:type="gramEnd"/>
            <w:r w:rsidRPr="00CA3660">
              <w:rPr>
                <w:sz w:val="20"/>
                <w:szCs w:val="20"/>
              </w:rPr>
              <w:t xml:space="preserve"> белка</w:t>
            </w:r>
          </w:p>
        </w:tc>
        <w:tc>
          <w:tcPr>
            <w:tcW w:w="6869" w:type="dxa"/>
            <w:vAlign w:val="bottom"/>
          </w:tcPr>
          <w:p w:rsidR="007E3CD7" w:rsidRPr="00CA3660" w:rsidRDefault="007E3CD7" w:rsidP="007E3CD7">
            <w:pPr>
              <w:jc w:val="both"/>
              <w:rPr>
                <w:sz w:val="20"/>
                <w:szCs w:val="20"/>
              </w:rPr>
            </w:pPr>
            <w:r w:rsidRPr="00CA3660">
              <w:rPr>
                <w:sz w:val="20"/>
                <w:szCs w:val="20"/>
              </w:rPr>
              <w:t xml:space="preserve">Реагент для определения </w:t>
            </w:r>
            <w:proofErr w:type="spellStart"/>
            <w:r w:rsidRPr="00CA3660">
              <w:rPr>
                <w:sz w:val="20"/>
                <w:szCs w:val="20"/>
              </w:rPr>
              <w:t>С-реактивного</w:t>
            </w:r>
            <w:proofErr w:type="spellEnd"/>
            <w:r w:rsidRPr="00CA3660">
              <w:rPr>
                <w:sz w:val="20"/>
                <w:szCs w:val="20"/>
              </w:rPr>
              <w:t xml:space="preserve"> белка (CRP) Реагент</w:t>
            </w:r>
            <w:proofErr w:type="gramStart"/>
            <w:r w:rsidRPr="00CA3660">
              <w:rPr>
                <w:sz w:val="20"/>
                <w:szCs w:val="20"/>
              </w:rPr>
              <w:t>1</w:t>
            </w:r>
            <w:proofErr w:type="gramEnd"/>
            <w:r w:rsidRPr="00CA3660">
              <w:rPr>
                <w:sz w:val="20"/>
                <w:szCs w:val="20"/>
              </w:rPr>
              <w:t xml:space="preserve">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7,6-12,8 </w:t>
            </w:r>
            <w:proofErr w:type="spellStart"/>
            <w:r w:rsidRPr="00CA3660">
              <w:rPr>
                <w:sz w:val="20"/>
                <w:szCs w:val="20"/>
              </w:rPr>
              <w:t>ммоль</w:t>
            </w:r>
            <w:proofErr w:type="spellEnd"/>
            <w:r w:rsidRPr="00CA3660">
              <w:rPr>
                <w:sz w:val="20"/>
                <w:szCs w:val="20"/>
              </w:rPr>
              <w:t xml:space="preserve">/л, Хлорид натрия-123,2 </w:t>
            </w:r>
            <w:proofErr w:type="spellStart"/>
            <w:r w:rsidRPr="00CA3660">
              <w:rPr>
                <w:sz w:val="20"/>
                <w:szCs w:val="20"/>
              </w:rPr>
              <w:t>ммоль</w:t>
            </w:r>
            <w:proofErr w:type="spellEnd"/>
            <w:r w:rsidRPr="00CA3660">
              <w:rPr>
                <w:sz w:val="20"/>
                <w:szCs w:val="20"/>
              </w:rPr>
              <w:t xml:space="preserve">/л)-2х50 мл, Реагент 2 (Ингибиторы к СРБ - 1,7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7,6-12,8 </w:t>
            </w:r>
            <w:proofErr w:type="spellStart"/>
            <w:r w:rsidRPr="00CA3660">
              <w:rPr>
                <w:sz w:val="20"/>
                <w:szCs w:val="20"/>
              </w:rPr>
              <w:t>ммоль</w:t>
            </w:r>
            <w:proofErr w:type="spellEnd"/>
            <w:r w:rsidRPr="00CA3660">
              <w:rPr>
                <w:sz w:val="20"/>
                <w:szCs w:val="20"/>
              </w:rPr>
              <w:t xml:space="preserve">/л, Хлорид натрия -123,2 </w:t>
            </w:r>
            <w:proofErr w:type="spellStart"/>
            <w:r w:rsidRPr="00CA3660">
              <w:rPr>
                <w:sz w:val="20"/>
                <w:szCs w:val="20"/>
              </w:rPr>
              <w:t>ммоль</w:t>
            </w:r>
            <w:proofErr w:type="spellEnd"/>
            <w:r w:rsidRPr="00CA3660">
              <w:rPr>
                <w:sz w:val="20"/>
                <w:szCs w:val="20"/>
              </w:rPr>
              <w:t xml:space="preserve">/л)-1х20 мл. Полностью жидкие реактивы; Наличие подробной адаптации набора на русском языке; Наличие регистрационного удостоверения </w:t>
            </w:r>
            <w:proofErr w:type="spellStart"/>
            <w:r w:rsidRPr="00CA3660">
              <w:rPr>
                <w:sz w:val="20"/>
                <w:szCs w:val="20"/>
              </w:rPr>
              <w:t>МЗиСР</w:t>
            </w:r>
            <w:proofErr w:type="spellEnd"/>
            <w:r w:rsidRPr="00CA3660">
              <w:rPr>
                <w:sz w:val="20"/>
                <w:szCs w:val="20"/>
              </w:rPr>
              <w:t xml:space="preserve"> РФ обязательно</w:t>
            </w:r>
          </w:p>
        </w:tc>
        <w:tc>
          <w:tcPr>
            <w:tcW w:w="1417" w:type="dxa"/>
          </w:tcPr>
          <w:p w:rsidR="007E3CD7" w:rsidRPr="00CA3660" w:rsidRDefault="007E3CD7" w:rsidP="007E3CD7">
            <w:pPr>
              <w:rPr>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13</w:t>
            </w:r>
          </w:p>
        </w:tc>
        <w:tc>
          <w:tcPr>
            <w:tcW w:w="4069" w:type="dxa"/>
            <w:vAlign w:val="center"/>
          </w:tcPr>
          <w:p w:rsidR="007E3CD7" w:rsidRPr="00CA3660" w:rsidRDefault="007E3CD7" w:rsidP="007E3CD7">
            <w:pPr>
              <w:jc w:val="both"/>
              <w:rPr>
                <w:sz w:val="20"/>
                <w:szCs w:val="20"/>
              </w:rPr>
            </w:pPr>
            <w:r w:rsidRPr="00CA3660">
              <w:rPr>
                <w:sz w:val="20"/>
                <w:szCs w:val="20"/>
              </w:rPr>
              <w:t xml:space="preserve">Реагент для определения </w:t>
            </w:r>
            <w:proofErr w:type="spellStart"/>
            <w:r w:rsidRPr="00CA3660">
              <w:rPr>
                <w:sz w:val="20"/>
                <w:szCs w:val="20"/>
              </w:rPr>
              <w:t>ревматоидного</w:t>
            </w:r>
            <w:proofErr w:type="spellEnd"/>
            <w:r w:rsidRPr="00CA3660">
              <w:rPr>
                <w:sz w:val="20"/>
                <w:szCs w:val="20"/>
              </w:rPr>
              <w:t xml:space="preserve"> фактора</w:t>
            </w:r>
          </w:p>
        </w:tc>
        <w:tc>
          <w:tcPr>
            <w:tcW w:w="6869" w:type="dxa"/>
            <w:vAlign w:val="center"/>
          </w:tcPr>
          <w:p w:rsidR="007E3CD7" w:rsidRPr="00CA3660" w:rsidRDefault="007E3CD7" w:rsidP="007E3CD7">
            <w:pPr>
              <w:jc w:val="both"/>
              <w:rPr>
                <w:sz w:val="20"/>
                <w:szCs w:val="20"/>
              </w:rPr>
            </w:pPr>
            <w:r w:rsidRPr="00CA3660">
              <w:rPr>
                <w:sz w:val="20"/>
                <w:szCs w:val="20"/>
              </w:rPr>
              <w:t xml:space="preserve">Метод: </w:t>
            </w:r>
            <w:proofErr w:type="spellStart"/>
            <w:r w:rsidRPr="00CA3660">
              <w:rPr>
                <w:sz w:val="20"/>
                <w:szCs w:val="20"/>
              </w:rPr>
              <w:t>турбидиметрия</w:t>
            </w:r>
            <w:proofErr w:type="spellEnd"/>
            <w:r w:rsidRPr="00CA3660">
              <w:rPr>
                <w:sz w:val="20"/>
                <w:szCs w:val="20"/>
              </w:rPr>
              <w:t xml:space="preserve">; Состав: Реагент 1 (Фосфатный буфер  - 0,05 моль/л, Хлорид натрия - 0,15 моль/л), Реагент 2 (латексные частицы с </w:t>
            </w:r>
            <w:proofErr w:type="spellStart"/>
            <w:r w:rsidRPr="00CA3660">
              <w:rPr>
                <w:sz w:val="20"/>
                <w:szCs w:val="20"/>
              </w:rPr>
              <w:t>IgG</w:t>
            </w:r>
            <w:proofErr w:type="spellEnd"/>
            <w:r w:rsidRPr="00CA3660">
              <w:rPr>
                <w:sz w:val="20"/>
                <w:szCs w:val="20"/>
              </w:rPr>
              <w:t xml:space="preserve"> человека); Метод линеен вдоль всей калибровки; Наименьший </w:t>
            </w:r>
            <w:r w:rsidRPr="00CA3660">
              <w:rPr>
                <w:sz w:val="20"/>
                <w:szCs w:val="20"/>
              </w:rPr>
              <w:lastRenderedPageBreak/>
              <w:t xml:space="preserve">обнаруживаемый уровень РФ составляет 3,5 </w:t>
            </w:r>
            <w:proofErr w:type="spellStart"/>
            <w:proofErr w:type="gramStart"/>
            <w:r w:rsidRPr="00CA3660">
              <w:rPr>
                <w:sz w:val="20"/>
                <w:szCs w:val="20"/>
              </w:rPr>
              <w:t>ед</w:t>
            </w:r>
            <w:proofErr w:type="spellEnd"/>
            <w:proofErr w:type="gramEnd"/>
            <w:r w:rsidRPr="00CA3660">
              <w:rPr>
                <w:sz w:val="20"/>
                <w:szCs w:val="20"/>
              </w:rPr>
              <w:t>/мл; Фасовка: Реагент 1 1х50 мл, Реагент 2 1х10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rPr>
                <w:color w:val="000000"/>
                <w:sz w:val="20"/>
                <w:szCs w:val="20"/>
              </w:rPr>
            </w:pPr>
            <w:r w:rsidRPr="00CA3660">
              <w:rPr>
                <w:color w:val="000000"/>
                <w:sz w:val="20"/>
                <w:szCs w:val="20"/>
              </w:rPr>
              <w:lastRenderedPageBreak/>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14</w:t>
            </w:r>
          </w:p>
        </w:tc>
        <w:tc>
          <w:tcPr>
            <w:tcW w:w="4069" w:type="dxa"/>
            <w:vAlign w:val="center"/>
          </w:tcPr>
          <w:p w:rsidR="007E3CD7" w:rsidRPr="00CA3660" w:rsidRDefault="007E3CD7" w:rsidP="007E3CD7">
            <w:pPr>
              <w:jc w:val="both"/>
              <w:rPr>
                <w:sz w:val="20"/>
                <w:szCs w:val="20"/>
              </w:rPr>
            </w:pPr>
            <w:r w:rsidRPr="00CA3660">
              <w:rPr>
                <w:sz w:val="20"/>
                <w:szCs w:val="20"/>
              </w:rPr>
              <w:t>Раствор для обслуживания и промывки №1, 250мл (концентрат 1:199) кислый</w:t>
            </w:r>
          </w:p>
        </w:tc>
        <w:tc>
          <w:tcPr>
            <w:tcW w:w="6869" w:type="dxa"/>
            <w:vAlign w:val="center"/>
          </w:tcPr>
          <w:p w:rsidR="007E3CD7" w:rsidRPr="00CA3660" w:rsidRDefault="007E3CD7" w:rsidP="007E3CD7">
            <w:pPr>
              <w:jc w:val="both"/>
              <w:rPr>
                <w:sz w:val="20"/>
                <w:szCs w:val="20"/>
              </w:rPr>
            </w:pPr>
            <w:r w:rsidRPr="00CA3660">
              <w:rPr>
                <w:sz w:val="20"/>
                <w:szCs w:val="20"/>
              </w:rPr>
              <w:t>Промывающий раствор №1; Фасовка: 250 мл (концентрат 1:199); для промывки имеющегося в лаборатории биохимического анализатора</w:t>
            </w:r>
          </w:p>
        </w:tc>
        <w:tc>
          <w:tcPr>
            <w:tcW w:w="1417" w:type="dxa"/>
          </w:tcPr>
          <w:p w:rsidR="007E3CD7" w:rsidRPr="00CA3660" w:rsidRDefault="007E3CD7" w:rsidP="007E3CD7">
            <w:pPr>
              <w:rPr>
                <w:color w:val="000000"/>
                <w:sz w:val="20"/>
                <w:szCs w:val="20"/>
              </w:rPr>
            </w:pPr>
            <w:r w:rsidRPr="00CA3660">
              <w:rPr>
                <w:color w:val="000000"/>
                <w:sz w:val="20"/>
                <w:szCs w:val="20"/>
              </w:rPr>
              <w:t>флакон</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15</w:t>
            </w:r>
          </w:p>
        </w:tc>
        <w:tc>
          <w:tcPr>
            <w:tcW w:w="4069" w:type="dxa"/>
            <w:vAlign w:val="center"/>
          </w:tcPr>
          <w:p w:rsidR="007E3CD7" w:rsidRPr="00CA3660" w:rsidRDefault="007E3CD7" w:rsidP="007E3CD7">
            <w:pPr>
              <w:jc w:val="both"/>
              <w:rPr>
                <w:sz w:val="20"/>
                <w:szCs w:val="20"/>
              </w:rPr>
            </w:pPr>
            <w:r w:rsidRPr="00CA3660">
              <w:rPr>
                <w:sz w:val="20"/>
                <w:szCs w:val="20"/>
              </w:rPr>
              <w:t>Раствор для обслуживания и промывки №2  250мл (концентрат 1:199) щелочной</w:t>
            </w:r>
          </w:p>
        </w:tc>
        <w:tc>
          <w:tcPr>
            <w:tcW w:w="6869" w:type="dxa"/>
            <w:vAlign w:val="center"/>
          </w:tcPr>
          <w:p w:rsidR="007E3CD7" w:rsidRPr="00CA3660" w:rsidRDefault="007E3CD7" w:rsidP="007E3CD7">
            <w:pPr>
              <w:jc w:val="both"/>
              <w:rPr>
                <w:sz w:val="20"/>
                <w:szCs w:val="20"/>
              </w:rPr>
            </w:pPr>
            <w:r w:rsidRPr="00CA3660">
              <w:rPr>
                <w:sz w:val="20"/>
                <w:szCs w:val="20"/>
              </w:rPr>
              <w:t>Промывающий раствор №2; Фасовка: 250 мл (концентрат 1:199);  для промывки имеющегося в лаборатории биохимического анализатора</w:t>
            </w:r>
          </w:p>
        </w:tc>
        <w:tc>
          <w:tcPr>
            <w:tcW w:w="1417" w:type="dxa"/>
          </w:tcPr>
          <w:p w:rsidR="007E3CD7" w:rsidRPr="00CA3660" w:rsidRDefault="007E3CD7" w:rsidP="007E3CD7">
            <w:pPr>
              <w:rPr>
                <w:color w:val="000000"/>
                <w:sz w:val="20"/>
                <w:szCs w:val="20"/>
              </w:rPr>
            </w:pPr>
            <w:r w:rsidRPr="00CA3660">
              <w:rPr>
                <w:color w:val="000000"/>
                <w:sz w:val="20"/>
                <w:szCs w:val="20"/>
              </w:rPr>
              <w:t>флакон</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16</w:t>
            </w:r>
          </w:p>
        </w:tc>
        <w:tc>
          <w:tcPr>
            <w:tcW w:w="4069" w:type="dxa"/>
          </w:tcPr>
          <w:p w:rsidR="007E3CD7" w:rsidRPr="00CA3660" w:rsidRDefault="007E3CD7" w:rsidP="007E3CD7">
            <w:pPr>
              <w:jc w:val="both"/>
              <w:rPr>
                <w:sz w:val="20"/>
                <w:szCs w:val="20"/>
              </w:rPr>
            </w:pPr>
            <w:r w:rsidRPr="00CA3660">
              <w:rPr>
                <w:sz w:val="20"/>
                <w:szCs w:val="20"/>
              </w:rPr>
              <w:t>Раствор для обслуживания и промывки №3  250мл (концентрат 1:199) нейтральный</w:t>
            </w:r>
          </w:p>
        </w:tc>
        <w:tc>
          <w:tcPr>
            <w:tcW w:w="6869" w:type="dxa"/>
          </w:tcPr>
          <w:p w:rsidR="007E3CD7" w:rsidRPr="00CA3660" w:rsidRDefault="007E3CD7" w:rsidP="007E3CD7">
            <w:pPr>
              <w:jc w:val="both"/>
              <w:rPr>
                <w:sz w:val="20"/>
                <w:szCs w:val="20"/>
              </w:rPr>
            </w:pPr>
            <w:r w:rsidRPr="00CA3660">
              <w:rPr>
                <w:sz w:val="20"/>
                <w:szCs w:val="20"/>
              </w:rPr>
              <w:t>Промывающий раствор №3; Фасовка: 500 мл (концентрат 1:199); для промывки имеющегося в лаборатории биохимического анализатора</w:t>
            </w:r>
          </w:p>
        </w:tc>
        <w:tc>
          <w:tcPr>
            <w:tcW w:w="1417" w:type="dxa"/>
          </w:tcPr>
          <w:p w:rsidR="007E3CD7" w:rsidRPr="00CA3660" w:rsidRDefault="007E3CD7" w:rsidP="007E3CD7">
            <w:pPr>
              <w:rPr>
                <w:color w:val="000000"/>
                <w:sz w:val="20"/>
                <w:szCs w:val="20"/>
              </w:rPr>
            </w:pPr>
            <w:r w:rsidRPr="00CA3660">
              <w:rPr>
                <w:color w:val="000000"/>
                <w:sz w:val="20"/>
                <w:szCs w:val="20"/>
              </w:rPr>
              <w:t>флакон</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17</w:t>
            </w:r>
          </w:p>
        </w:tc>
        <w:tc>
          <w:tcPr>
            <w:tcW w:w="4069" w:type="dxa"/>
          </w:tcPr>
          <w:p w:rsidR="007E3CD7" w:rsidRPr="00CA3660" w:rsidRDefault="007E3CD7" w:rsidP="007E3CD7">
            <w:pPr>
              <w:jc w:val="both"/>
              <w:rPr>
                <w:color w:val="000000"/>
                <w:sz w:val="20"/>
                <w:szCs w:val="20"/>
              </w:rPr>
            </w:pPr>
            <w:r w:rsidRPr="00CA3660">
              <w:rPr>
                <w:color w:val="000000"/>
                <w:sz w:val="20"/>
                <w:szCs w:val="20"/>
              </w:rPr>
              <w:t>612040112 Пробирка "IMPROVACUTER" для исследования сыворотки (активатор свертывания) 4мл, 13х75мм, пластик, тип пробки SCA</w:t>
            </w:r>
          </w:p>
        </w:tc>
        <w:tc>
          <w:tcPr>
            <w:tcW w:w="6869" w:type="dxa"/>
          </w:tcPr>
          <w:p w:rsidR="007E3CD7" w:rsidRPr="00CA3660" w:rsidRDefault="007E3CD7" w:rsidP="007E3CD7">
            <w:pPr>
              <w:pStyle w:val="aff7"/>
              <w:jc w:val="both"/>
              <w:rPr>
                <w:sz w:val="20"/>
                <w:szCs w:val="20"/>
              </w:rPr>
            </w:pPr>
            <w:r w:rsidRPr="00CA3660">
              <w:rPr>
                <w:sz w:val="20"/>
                <w:szCs w:val="20"/>
              </w:rPr>
              <w:t>Материал пробирки полиэтилентерефталат (ПЭТФ);</w:t>
            </w:r>
          </w:p>
          <w:p w:rsidR="007E3CD7" w:rsidRPr="00CA3660" w:rsidRDefault="007E3CD7" w:rsidP="007E3CD7">
            <w:pPr>
              <w:pStyle w:val="aff7"/>
              <w:jc w:val="both"/>
              <w:rPr>
                <w:sz w:val="20"/>
                <w:szCs w:val="20"/>
              </w:rPr>
            </w:pPr>
            <w:r w:rsidRPr="00CA3660">
              <w:rPr>
                <w:sz w:val="20"/>
                <w:szCs w:val="20"/>
              </w:rPr>
              <w:t xml:space="preserve">Крышка пробирки трехкомпонентная, из пластика красного цвета (в соответствии с ГОСТ ISO 6710-2011); внутренняя пробка крышки серая с углублением, из </w:t>
            </w:r>
            <w:proofErr w:type="spellStart"/>
            <w:r w:rsidRPr="00CA3660">
              <w:rPr>
                <w:sz w:val="20"/>
                <w:szCs w:val="20"/>
              </w:rPr>
              <w:t>бромбутилкаучука</w:t>
            </w:r>
            <w:proofErr w:type="spellEnd"/>
            <w:r w:rsidRPr="00CA3660">
              <w:rPr>
                <w:sz w:val="20"/>
                <w:szCs w:val="20"/>
              </w:rPr>
              <w:t>, для многократного прокола;</w:t>
            </w:r>
          </w:p>
          <w:p w:rsidR="007E3CD7" w:rsidRPr="00CA3660" w:rsidRDefault="007E3CD7" w:rsidP="007E3CD7">
            <w:pPr>
              <w:pStyle w:val="aff7"/>
              <w:jc w:val="both"/>
              <w:rPr>
                <w:sz w:val="20"/>
                <w:szCs w:val="20"/>
              </w:rPr>
            </w:pPr>
            <w:r w:rsidRPr="00CA3660">
              <w:rPr>
                <w:sz w:val="20"/>
                <w:szCs w:val="20"/>
              </w:rPr>
              <w:t>Наличие активатора свертывания (кремнезема) на внутренних стенках пробирки;</w:t>
            </w:r>
          </w:p>
          <w:p w:rsidR="007E3CD7" w:rsidRPr="00CA3660" w:rsidRDefault="007E3CD7" w:rsidP="007E3CD7">
            <w:pPr>
              <w:pStyle w:val="aff7"/>
              <w:jc w:val="both"/>
              <w:rPr>
                <w:sz w:val="20"/>
                <w:szCs w:val="20"/>
              </w:rPr>
            </w:pPr>
            <w:r w:rsidRPr="00CA3660">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7E3CD7" w:rsidRPr="00CA3660" w:rsidRDefault="007E3CD7" w:rsidP="007E3CD7">
            <w:pPr>
              <w:pStyle w:val="aff7"/>
              <w:jc w:val="both"/>
              <w:rPr>
                <w:sz w:val="20"/>
                <w:szCs w:val="20"/>
              </w:rPr>
            </w:pPr>
            <w:r w:rsidRPr="00CA3660">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7E3CD7" w:rsidRPr="00CA3660" w:rsidRDefault="007E3CD7" w:rsidP="007E3CD7">
            <w:pPr>
              <w:pStyle w:val="aff7"/>
              <w:jc w:val="both"/>
              <w:rPr>
                <w:sz w:val="20"/>
                <w:szCs w:val="20"/>
              </w:rPr>
            </w:pPr>
            <w:r w:rsidRPr="00CA3660">
              <w:rPr>
                <w:sz w:val="20"/>
                <w:szCs w:val="20"/>
              </w:rPr>
              <w:t>Этикетка с двойным отрывным буквенно-цифровым кодом на каждой пробирке в количестве не менее 2-х штук;</w:t>
            </w:r>
          </w:p>
          <w:p w:rsidR="007E3CD7" w:rsidRPr="00CA3660" w:rsidRDefault="007E3CD7" w:rsidP="007E3CD7">
            <w:pPr>
              <w:pStyle w:val="aff7"/>
              <w:jc w:val="both"/>
              <w:rPr>
                <w:sz w:val="20"/>
                <w:szCs w:val="20"/>
              </w:rPr>
            </w:pPr>
            <w:r w:rsidRPr="00CA3660">
              <w:rPr>
                <w:sz w:val="20"/>
                <w:szCs w:val="20"/>
              </w:rPr>
              <w:t xml:space="preserve">Размер пробирки не более 13*75 мм, </w:t>
            </w:r>
          </w:p>
          <w:p w:rsidR="007E3CD7" w:rsidRPr="00CA3660" w:rsidRDefault="007E3CD7" w:rsidP="007E3CD7">
            <w:pPr>
              <w:pStyle w:val="aff7"/>
              <w:jc w:val="both"/>
              <w:rPr>
                <w:sz w:val="20"/>
                <w:szCs w:val="20"/>
              </w:rPr>
            </w:pPr>
            <w:r w:rsidRPr="00CA3660">
              <w:rPr>
                <w:sz w:val="20"/>
                <w:szCs w:val="20"/>
              </w:rPr>
              <w:t xml:space="preserve">Объем забираемой крови не менее 4 мл; </w:t>
            </w:r>
          </w:p>
          <w:p w:rsidR="007E3CD7" w:rsidRPr="00CA3660" w:rsidRDefault="007E3CD7" w:rsidP="007E3CD7">
            <w:pPr>
              <w:pStyle w:val="aff7"/>
              <w:jc w:val="both"/>
              <w:rPr>
                <w:sz w:val="20"/>
                <w:szCs w:val="20"/>
              </w:rPr>
            </w:pPr>
            <w:r w:rsidRPr="00CA3660">
              <w:rPr>
                <w:sz w:val="20"/>
                <w:szCs w:val="20"/>
              </w:rPr>
              <w:t>Область применения: клиническая химия, серология, определение инфекций, микробиология;</w:t>
            </w:r>
          </w:p>
          <w:p w:rsidR="007E3CD7" w:rsidRPr="00CA3660" w:rsidRDefault="007E3CD7" w:rsidP="007E3CD7">
            <w:pPr>
              <w:pStyle w:val="aff7"/>
              <w:jc w:val="both"/>
              <w:rPr>
                <w:sz w:val="20"/>
                <w:szCs w:val="20"/>
              </w:rPr>
            </w:pPr>
            <w:r w:rsidRPr="00CA3660">
              <w:rPr>
                <w:sz w:val="20"/>
                <w:szCs w:val="20"/>
              </w:rPr>
              <w:t xml:space="preserve">Упаковка пробирок – не менее 100 шт. в пенопластовом штативе, запаянном в полиэтилен; </w:t>
            </w:r>
          </w:p>
          <w:p w:rsidR="007E3CD7" w:rsidRPr="00CA3660" w:rsidRDefault="007E3CD7" w:rsidP="007E3CD7">
            <w:pPr>
              <w:pStyle w:val="aff7"/>
              <w:jc w:val="both"/>
              <w:rPr>
                <w:sz w:val="20"/>
                <w:szCs w:val="20"/>
              </w:rPr>
            </w:pPr>
            <w:r w:rsidRPr="00CA3660">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7E3CD7" w:rsidRPr="00CA3660" w:rsidRDefault="007E3CD7" w:rsidP="007E3CD7">
            <w:pPr>
              <w:pStyle w:val="aff7"/>
              <w:jc w:val="both"/>
              <w:rPr>
                <w:sz w:val="20"/>
                <w:szCs w:val="20"/>
              </w:rPr>
            </w:pPr>
            <w:r w:rsidRPr="00CA3660">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rPr>
                <w:sz w:val="20"/>
                <w:szCs w:val="20"/>
              </w:rPr>
            </w:pPr>
            <w:r w:rsidRPr="00CA3660">
              <w:rPr>
                <w:color w:val="000000"/>
                <w:sz w:val="20"/>
                <w:szCs w:val="20"/>
              </w:rPr>
              <w:t>штука</w:t>
            </w:r>
          </w:p>
        </w:tc>
        <w:tc>
          <w:tcPr>
            <w:tcW w:w="1524" w:type="dxa"/>
          </w:tcPr>
          <w:p w:rsidR="007E3CD7" w:rsidRPr="00CA3660" w:rsidRDefault="007E3CD7" w:rsidP="007E3CD7">
            <w:pPr>
              <w:jc w:val="center"/>
              <w:rPr>
                <w:color w:val="000000"/>
                <w:sz w:val="20"/>
                <w:szCs w:val="20"/>
              </w:rPr>
            </w:pPr>
            <w:r>
              <w:rPr>
                <w:color w:val="000000"/>
                <w:sz w:val="20"/>
                <w:szCs w:val="20"/>
              </w:rPr>
              <w:t>3400</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18</w:t>
            </w:r>
          </w:p>
        </w:tc>
        <w:tc>
          <w:tcPr>
            <w:tcW w:w="4069" w:type="dxa"/>
          </w:tcPr>
          <w:p w:rsidR="007E3CD7" w:rsidRPr="00CA3660" w:rsidRDefault="007E3CD7" w:rsidP="007E3CD7">
            <w:pPr>
              <w:jc w:val="both"/>
              <w:rPr>
                <w:sz w:val="20"/>
                <w:szCs w:val="20"/>
              </w:rPr>
            </w:pPr>
            <w:r w:rsidRPr="00CA3660">
              <w:rPr>
                <w:sz w:val="20"/>
                <w:szCs w:val="20"/>
              </w:rPr>
              <w:t xml:space="preserve">Пробирка "IMPROVACUTER" для исследования сыворотки </w:t>
            </w:r>
            <w:r w:rsidRPr="00CA3660">
              <w:rPr>
                <w:sz w:val="20"/>
                <w:szCs w:val="20"/>
              </w:rPr>
              <w:lastRenderedPageBreak/>
              <w:t>(активатор свертывания с гелем) 5мл, 13х100мм, пластик, тип пробки SCA</w:t>
            </w:r>
          </w:p>
        </w:tc>
        <w:tc>
          <w:tcPr>
            <w:tcW w:w="6869" w:type="dxa"/>
          </w:tcPr>
          <w:p w:rsidR="007E3CD7" w:rsidRPr="00CA3660" w:rsidRDefault="007E3CD7" w:rsidP="007E3CD7">
            <w:pPr>
              <w:rPr>
                <w:sz w:val="20"/>
                <w:szCs w:val="20"/>
              </w:rPr>
            </w:pPr>
            <w:r w:rsidRPr="00CA3660">
              <w:rPr>
                <w:sz w:val="20"/>
                <w:szCs w:val="20"/>
              </w:rPr>
              <w:lastRenderedPageBreak/>
              <w:t xml:space="preserve">Стерильная стеклянная или пластиковая пробирка, закупоренная заглушкой, </w:t>
            </w:r>
            <w:r w:rsidRPr="00CA3660">
              <w:rPr>
                <w:sz w:val="20"/>
                <w:szCs w:val="20"/>
              </w:rPr>
              <w:lastRenderedPageBreak/>
              <w:t xml:space="preserve">содержащая определенный объем вакуума, активатор свертывания и гель для отделения сыворотки от клеток. </w:t>
            </w:r>
            <w:proofErr w:type="gramStart"/>
            <w:r w:rsidRPr="00CA3660">
              <w:rPr>
                <w:sz w:val="20"/>
                <w:szCs w:val="20"/>
              </w:rPr>
              <w:t>Предназначена</w:t>
            </w:r>
            <w:proofErr w:type="gramEnd"/>
            <w:r w:rsidRPr="00CA3660">
              <w:rPr>
                <w:sz w:val="20"/>
                <w:szCs w:val="20"/>
              </w:rPr>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крови). Это изделие для одноразового использования.</w:t>
            </w:r>
          </w:p>
        </w:tc>
        <w:tc>
          <w:tcPr>
            <w:tcW w:w="1417" w:type="dxa"/>
          </w:tcPr>
          <w:p w:rsidR="007E3CD7" w:rsidRPr="00CA3660" w:rsidRDefault="007E3CD7" w:rsidP="007E3CD7">
            <w:pPr>
              <w:rPr>
                <w:color w:val="000000"/>
                <w:sz w:val="20"/>
                <w:szCs w:val="20"/>
              </w:rPr>
            </w:pPr>
            <w:r w:rsidRPr="00CA3660">
              <w:rPr>
                <w:color w:val="000000"/>
                <w:sz w:val="20"/>
                <w:szCs w:val="20"/>
              </w:rPr>
              <w:lastRenderedPageBreak/>
              <w:t>штука</w:t>
            </w:r>
          </w:p>
        </w:tc>
        <w:tc>
          <w:tcPr>
            <w:tcW w:w="1524" w:type="dxa"/>
          </w:tcPr>
          <w:p w:rsidR="007E3CD7" w:rsidRPr="00CA3660" w:rsidRDefault="007E3CD7" w:rsidP="007E3CD7">
            <w:pPr>
              <w:jc w:val="center"/>
              <w:rPr>
                <w:color w:val="000000"/>
                <w:sz w:val="20"/>
                <w:szCs w:val="20"/>
              </w:rPr>
            </w:pPr>
            <w:r>
              <w:rPr>
                <w:color w:val="000000"/>
                <w:sz w:val="20"/>
                <w:szCs w:val="20"/>
              </w:rPr>
              <w:t>300</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19</w:t>
            </w:r>
          </w:p>
        </w:tc>
        <w:tc>
          <w:tcPr>
            <w:tcW w:w="4069" w:type="dxa"/>
          </w:tcPr>
          <w:p w:rsidR="007E3CD7" w:rsidRPr="00CA3660" w:rsidRDefault="007E3CD7" w:rsidP="007E3CD7">
            <w:pPr>
              <w:jc w:val="both"/>
              <w:rPr>
                <w:sz w:val="20"/>
                <w:szCs w:val="20"/>
              </w:rPr>
            </w:pPr>
            <w:r w:rsidRPr="00CA3660">
              <w:rPr>
                <w:sz w:val="20"/>
                <w:szCs w:val="20"/>
              </w:rPr>
              <w:t>692021112 Пробирка "IMPROVACUTER" для гематологических исследований (ЭДТА-КЗ), 2мл,13х75мм, пластик, тип пробки SCA</w:t>
            </w:r>
          </w:p>
        </w:tc>
        <w:tc>
          <w:tcPr>
            <w:tcW w:w="6869" w:type="dxa"/>
          </w:tcPr>
          <w:p w:rsidR="007E3CD7" w:rsidRPr="00CA3660" w:rsidRDefault="007E3CD7" w:rsidP="007E3CD7">
            <w:pPr>
              <w:jc w:val="both"/>
              <w:rPr>
                <w:sz w:val="20"/>
                <w:szCs w:val="20"/>
              </w:rPr>
            </w:pPr>
            <w:r w:rsidRPr="00CA3660">
              <w:rPr>
                <w:sz w:val="20"/>
                <w:szCs w:val="20"/>
              </w:rPr>
              <w:t xml:space="preserve">Материал пробирки полиэтилентерефталат (ПЭТФ);  </w:t>
            </w:r>
            <w:r w:rsidRPr="00CA3660">
              <w:rPr>
                <w:sz w:val="20"/>
                <w:szCs w:val="20"/>
              </w:rPr>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CA3660">
              <w:rPr>
                <w:sz w:val="20"/>
                <w:szCs w:val="20"/>
              </w:rPr>
              <w:t>бромбутилкаучука</w:t>
            </w:r>
            <w:proofErr w:type="spellEnd"/>
            <w:r w:rsidRPr="00CA3660">
              <w:rPr>
                <w:sz w:val="20"/>
                <w:szCs w:val="20"/>
              </w:rPr>
              <w:t>, для многократного прокола;</w:t>
            </w:r>
            <w:r w:rsidRPr="00CA3660">
              <w:rPr>
                <w:sz w:val="20"/>
                <w:szCs w:val="20"/>
              </w:rPr>
              <w:br/>
              <w:t>Наличие антикоагулянта ЭДТА К3 на внутренних стенках пробирки;</w:t>
            </w:r>
            <w:r w:rsidRPr="00CA3660">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CA3660">
              <w:rPr>
                <w:sz w:val="20"/>
                <w:szCs w:val="20"/>
              </w:rPr>
              <w:t>Все надписи на этикетке на русском языке; возможность записи данных пациента, даты анализа;</w:t>
            </w:r>
            <w:r w:rsidRPr="00CA3660">
              <w:rPr>
                <w:sz w:val="20"/>
                <w:szCs w:val="20"/>
              </w:rPr>
              <w:br/>
              <w:t>Этикетка с двойным отрывным буквенно-цифровым кодом на каждой пробирке в количестве не менее 2-х штук;</w:t>
            </w:r>
            <w:r w:rsidRPr="00CA3660">
              <w:rPr>
                <w:sz w:val="20"/>
                <w:szCs w:val="20"/>
              </w:rPr>
              <w:br/>
              <w:t xml:space="preserve">Размер пробирки не более 13*75 мм, </w:t>
            </w:r>
            <w:r w:rsidRPr="00CA3660">
              <w:rPr>
                <w:sz w:val="20"/>
                <w:szCs w:val="20"/>
              </w:rPr>
              <w:br/>
              <w:t xml:space="preserve">Объем забираемой крови не более 2 мл; </w:t>
            </w:r>
            <w:r w:rsidRPr="00CA3660">
              <w:rPr>
                <w:sz w:val="20"/>
                <w:szCs w:val="20"/>
              </w:rPr>
              <w:br/>
              <w:t>Область применения: гематология; ПЦР</w:t>
            </w:r>
            <w:r w:rsidRPr="00CA3660">
              <w:rPr>
                <w:sz w:val="20"/>
                <w:szCs w:val="20"/>
              </w:rPr>
              <w:br/>
              <w:t>Упаковка пробирок – не менее 100 шт. в пенопластовом штативе, запаянном в полиэтилен;</w:t>
            </w:r>
            <w:proofErr w:type="gramEnd"/>
            <w:r w:rsidRPr="00CA3660">
              <w:rPr>
                <w:sz w:val="20"/>
                <w:szCs w:val="20"/>
              </w:rPr>
              <w:t xml:space="preserve"> </w:t>
            </w:r>
            <w:r w:rsidRPr="00CA3660">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rPr>
                <w:sz w:val="20"/>
                <w:szCs w:val="20"/>
              </w:rPr>
            </w:pPr>
            <w:proofErr w:type="gramStart"/>
            <w:r w:rsidRPr="00CA3660">
              <w:rPr>
                <w:color w:val="000000"/>
                <w:sz w:val="20"/>
                <w:szCs w:val="20"/>
              </w:rPr>
              <w:t>ш</w:t>
            </w:r>
            <w:proofErr w:type="gramEnd"/>
            <w:r w:rsidRPr="00CA3660">
              <w:rPr>
                <w:color w:val="000000"/>
                <w:sz w:val="20"/>
                <w:szCs w:val="20"/>
              </w:rPr>
              <w:t>тука</w:t>
            </w:r>
          </w:p>
        </w:tc>
        <w:tc>
          <w:tcPr>
            <w:tcW w:w="1524" w:type="dxa"/>
          </w:tcPr>
          <w:p w:rsidR="007E3CD7" w:rsidRPr="00CA3660" w:rsidRDefault="007E3CD7" w:rsidP="007E3CD7">
            <w:pPr>
              <w:jc w:val="center"/>
              <w:rPr>
                <w:color w:val="000000"/>
                <w:sz w:val="20"/>
                <w:szCs w:val="20"/>
              </w:rPr>
            </w:pPr>
            <w:r>
              <w:rPr>
                <w:color w:val="000000"/>
                <w:sz w:val="20"/>
                <w:szCs w:val="20"/>
              </w:rPr>
              <w:t>2500</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20</w:t>
            </w:r>
          </w:p>
        </w:tc>
        <w:tc>
          <w:tcPr>
            <w:tcW w:w="4069" w:type="dxa"/>
          </w:tcPr>
          <w:p w:rsidR="007E3CD7" w:rsidRPr="00CA3660" w:rsidRDefault="007E3CD7" w:rsidP="007E3CD7">
            <w:pPr>
              <w:jc w:val="both"/>
              <w:rPr>
                <w:sz w:val="20"/>
                <w:szCs w:val="20"/>
              </w:rPr>
            </w:pPr>
            <w:r w:rsidRPr="00CA3660">
              <w:rPr>
                <w:sz w:val="20"/>
                <w:szCs w:val="20"/>
              </w:rPr>
              <w:t xml:space="preserve">633452112 Пробирка "IMPROVACUTER" для </w:t>
            </w:r>
            <w:proofErr w:type="spellStart"/>
            <w:r w:rsidRPr="00CA3660">
              <w:rPr>
                <w:sz w:val="20"/>
                <w:szCs w:val="20"/>
              </w:rPr>
              <w:t>коагулологических</w:t>
            </w:r>
            <w:proofErr w:type="spellEnd"/>
            <w:r w:rsidRPr="00CA3660">
              <w:rPr>
                <w:sz w:val="20"/>
                <w:szCs w:val="20"/>
              </w:rPr>
              <w:t xml:space="preserve"> исследований (цитрат натрия 3,8%) 4,5мл, 13х100мм, пластик, тип пробки SCA</w:t>
            </w:r>
          </w:p>
        </w:tc>
        <w:tc>
          <w:tcPr>
            <w:tcW w:w="6869" w:type="dxa"/>
          </w:tcPr>
          <w:p w:rsidR="007E3CD7" w:rsidRPr="00CA3660" w:rsidRDefault="007E3CD7" w:rsidP="007E3CD7">
            <w:pPr>
              <w:jc w:val="both"/>
              <w:rPr>
                <w:sz w:val="20"/>
                <w:szCs w:val="20"/>
              </w:rPr>
            </w:pPr>
            <w:proofErr w:type="gramStart"/>
            <w:r w:rsidRPr="00CA3660">
              <w:rPr>
                <w:sz w:val="20"/>
                <w:szCs w:val="20"/>
              </w:rPr>
              <w:t xml:space="preserve">Материал пробирки полиэтилентерефталат (ПЭТФ);  </w:t>
            </w:r>
            <w:r w:rsidRPr="00CA3660">
              <w:rPr>
                <w:sz w:val="20"/>
                <w:szCs w:val="20"/>
              </w:rPr>
              <w:br/>
              <w:t xml:space="preserve">Крышка пробирки трехкомпонентная, из пластика </w:t>
            </w:r>
            <w:proofErr w:type="spellStart"/>
            <w:r w:rsidRPr="00CA3660">
              <w:rPr>
                <w:sz w:val="20"/>
                <w:szCs w:val="20"/>
              </w:rPr>
              <w:t>голубого</w:t>
            </w:r>
            <w:proofErr w:type="spellEnd"/>
            <w:r w:rsidRPr="00CA3660">
              <w:rPr>
                <w:sz w:val="20"/>
                <w:szCs w:val="20"/>
              </w:rPr>
              <w:t xml:space="preserve"> цвета (в соответствии с ГОСТ ISO 6710-2011); внутренняя пробка крышки серая с углублением, из </w:t>
            </w:r>
            <w:proofErr w:type="spellStart"/>
            <w:r w:rsidRPr="00CA3660">
              <w:rPr>
                <w:sz w:val="20"/>
                <w:szCs w:val="20"/>
              </w:rPr>
              <w:t>бромбутилкаучука</w:t>
            </w:r>
            <w:proofErr w:type="spellEnd"/>
            <w:r w:rsidRPr="00CA3660">
              <w:rPr>
                <w:sz w:val="20"/>
                <w:szCs w:val="20"/>
              </w:rPr>
              <w:t>, для многократного прокола;</w:t>
            </w:r>
            <w:r w:rsidRPr="00CA3660">
              <w:rPr>
                <w:sz w:val="20"/>
                <w:szCs w:val="20"/>
              </w:rPr>
              <w:br/>
              <w:t xml:space="preserve">Наличие антикоагулянта – цитрата натрия в концентрации 3,8% (0,129М); </w:t>
            </w:r>
            <w:r w:rsidRPr="00CA3660">
              <w:rPr>
                <w:sz w:val="20"/>
                <w:szCs w:val="20"/>
              </w:rPr>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CA3660">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w:t>
            </w:r>
            <w:r w:rsidRPr="00CA3660">
              <w:rPr>
                <w:sz w:val="20"/>
                <w:szCs w:val="20"/>
              </w:rPr>
              <w:lastRenderedPageBreak/>
              <w:t xml:space="preserve">применения, номера лота, срока годности. </w:t>
            </w:r>
            <w:proofErr w:type="gramStart"/>
            <w:r w:rsidRPr="00CA3660">
              <w:rPr>
                <w:sz w:val="20"/>
                <w:szCs w:val="20"/>
              </w:rPr>
              <w:t>Все надписи на этикетке на русском языке; возможность записи данных пациента, даты анализа;</w:t>
            </w:r>
            <w:r w:rsidRPr="00CA3660">
              <w:rPr>
                <w:sz w:val="20"/>
                <w:szCs w:val="20"/>
              </w:rPr>
              <w:br/>
              <w:t>Этикетка с двойным отрывным буквенно-цифровым кодом на каждой пробирке в количестве не менее 2-х штук;</w:t>
            </w:r>
            <w:r w:rsidRPr="00CA3660">
              <w:rPr>
                <w:sz w:val="20"/>
                <w:szCs w:val="20"/>
              </w:rPr>
              <w:br/>
              <w:t xml:space="preserve">Размер пробирки не менее 13*100 мм, </w:t>
            </w:r>
            <w:r w:rsidRPr="00CA3660">
              <w:rPr>
                <w:sz w:val="20"/>
                <w:szCs w:val="20"/>
              </w:rPr>
              <w:br/>
              <w:t xml:space="preserve">Объем забираемой крови не менее 4,5 мл, объем пробы не менее 5,0 мл; </w:t>
            </w:r>
            <w:r w:rsidRPr="00CA3660">
              <w:rPr>
                <w:sz w:val="20"/>
                <w:szCs w:val="20"/>
              </w:rPr>
              <w:br/>
              <w:t>Соотношение кровь/реагент – 9:1</w:t>
            </w:r>
            <w:r w:rsidRPr="00CA3660">
              <w:rPr>
                <w:sz w:val="20"/>
                <w:szCs w:val="20"/>
              </w:rPr>
              <w:br/>
              <w:t>Область применения: исследования системы гемостаза;</w:t>
            </w:r>
            <w:proofErr w:type="gramEnd"/>
            <w:r w:rsidRPr="00CA3660">
              <w:rPr>
                <w:sz w:val="20"/>
                <w:szCs w:val="20"/>
              </w:rPr>
              <w:t xml:space="preserve"> </w:t>
            </w:r>
            <w:r w:rsidRPr="00CA3660">
              <w:rPr>
                <w:sz w:val="20"/>
                <w:szCs w:val="20"/>
              </w:rPr>
              <w:br/>
            </w:r>
            <w:proofErr w:type="gramStart"/>
            <w:r w:rsidRPr="00CA3660">
              <w:rPr>
                <w:sz w:val="20"/>
                <w:szCs w:val="20"/>
              </w:rPr>
              <w:t xml:space="preserve">Упаковка пробирок – не менее 100 шт. в пенопластовом штативе, запаянном в полиэтилен; </w:t>
            </w:r>
            <w:r w:rsidRPr="00CA3660">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rPr>
                <w:sz w:val="20"/>
                <w:szCs w:val="20"/>
              </w:rPr>
            </w:pPr>
            <w:r w:rsidRPr="00CA3660">
              <w:rPr>
                <w:color w:val="000000"/>
                <w:sz w:val="20"/>
                <w:szCs w:val="20"/>
              </w:rPr>
              <w:lastRenderedPageBreak/>
              <w:t>штука</w:t>
            </w:r>
          </w:p>
        </w:tc>
        <w:tc>
          <w:tcPr>
            <w:tcW w:w="1524" w:type="dxa"/>
          </w:tcPr>
          <w:p w:rsidR="007E3CD7" w:rsidRPr="00CA3660" w:rsidRDefault="007E3CD7" w:rsidP="007E3CD7">
            <w:pPr>
              <w:jc w:val="center"/>
              <w:rPr>
                <w:color w:val="000000"/>
                <w:sz w:val="20"/>
                <w:szCs w:val="20"/>
              </w:rPr>
            </w:pPr>
            <w:r>
              <w:rPr>
                <w:color w:val="000000"/>
                <w:sz w:val="20"/>
                <w:szCs w:val="20"/>
              </w:rPr>
              <w:t>300</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21</w:t>
            </w:r>
          </w:p>
        </w:tc>
        <w:tc>
          <w:tcPr>
            <w:tcW w:w="4069" w:type="dxa"/>
          </w:tcPr>
          <w:p w:rsidR="007E3CD7" w:rsidRPr="00CA3660" w:rsidRDefault="007E3CD7" w:rsidP="007E3CD7">
            <w:pPr>
              <w:rPr>
                <w:sz w:val="20"/>
                <w:szCs w:val="20"/>
              </w:rPr>
            </w:pPr>
            <w:r w:rsidRPr="00CA3660">
              <w:rPr>
                <w:sz w:val="20"/>
                <w:szCs w:val="20"/>
              </w:rPr>
              <w:t xml:space="preserve">     Наконечник для дозатора до 250 мкл</w:t>
            </w:r>
          </w:p>
          <w:p w:rsidR="007E3CD7" w:rsidRPr="00CA3660" w:rsidRDefault="007E3CD7" w:rsidP="007E3CD7">
            <w:pPr>
              <w:rPr>
                <w:color w:val="000000"/>
                <w:sz w:val="20"/>
                <w:szCs w:val="20"/>
              </w:rPr>
            </w:pPr>
          </w:p>
        </w:tc>
        <w:tc>
          <w:tcPr>
            <w:tcW w:w="6869" w:type="dxa"/>
          </w:tcPr>
          <w:p w:rsidR="007E3CD7" w:rsidRPr="00CA3660" w:rsidRDefault="007E3CD7" w:rsidP="007E3CD7">
            <w:pPr>
              <w:rPr>
                <w:sz w:val="20"/>
                <w:szCs w:val="20"/>
              </w:rPr>
            </w:pPr>
            <w:r w:rsidRPr="00CA3660">
              <w:rPr>
                <w:sz w:val="20"/>
                <w:szCs w:val="20"/>
              </w:rPr>
              <w:t xml:space="preserve">Универсальные </w:t>
            </w:r>
            <w:proofErr w:type="spellStart"/>
            <w:r w:rsidRPr="00CA3660">
              <w:rPr>
                <w:sz w:val="20"/>
                <w:szCs w:val="20"/>
              </w:rPr>
              <w:t>автоклавируемые</w:t>
            </w:r>
            <w:proofErr w:type="spellEnd"/>
            <w:r w:rsidRPr="00CA3660">
              <w:rPr>
                <w:sz w:val="20"/>
                <w:szCs w:val="20"/>
              </w:rPr>
              <w:t xml:space="preserve"> наконечники предназначены для дозирования жидкостей при помощи механических и электронных дозаторов. Диапазон дозирования: от 0,5 до 250 мкл. Длина - 52,5 мм</w:t>
            </w:r>
          </w:p>
          <w:p w:rsidR="007E3CD7" w:rsidRPr="00CA3660" w:rsidRDefault="007E3CD7" w:rsidP="007E3CD7">
            <w:pPr>
              <w:rPr>
                <w:sz w:val="20"/>
                <w:szCs w:val="20"/>
              </w:rPr>
            </w:pPr>
            <w:r w:rsidRPr="00CA3660">
              <w:rPr>
                <w:sz w:val="20"/>
                <w:szCs w:val="20"/>
              </w:rPr>
              <w:t>Диаметр верхний наружный – 7,4 мм</w:t>
            </w:r>
          </w:p>
          <w:p w:rsidR="007E3CD7" w:rsidRPr="00CA3660" w:rsidRDefault="007E3CD7" w:rsidP="007E3CD7">
            <w:pPr>
              <w:rPr>
                <w:sz w:val="20"/>
                <w:szCs w:val="20"/>
              </w:rPr>
            </w:pPr>
            <w:r w:rsidRPr="00CA3660">
              <w:rPr>
                <w:sz w:val="20"/>
                <w:szCs w:val="20"/>
              </w:rPr>
              <w:t>Диаметр верхний внутренний – 5,4 мм</w:t>
            </w:r>
          </w:p>
          <w:p w:rsidR="007E3CD7" w:rsidRPr="00CA3660" w:rsidRDefault="007E3CD7" w:rsidP="007E3CD7">
            <w:pPr>
              <w:rPr>
                <w:sz w:val="20"/>
                <w:szCs w:val="20"/>
              </w:rPr>
            </w:pPr>
            <w:r w:rsidRPr="00CA3660">
              <w:rPr>
                <w:sz w:val="20"/>
                <w:szCs w:val="20"/>
              </w:rPr>
              <w:t>Диаметр нижний наружный – 1,0 мм</w:t>
            </w:r>
          </w:p>
          <w:p w:rsidR="007E3CD7" w:rsidRPr="00CA3660" w:rsidRDefault="007E3CD7" w:rsidP="007E3CD7">
            <w:pPr>
              <w:rPr>
                <w:sz w:val="20"/>
                <w:szCs w:val="20"/>
              </w:rPr>
            </w:pPr>
            <w:r w:rsidRPr="00CA3660">
              <w:rPr>
                <w:sz w:val="20"/>
                <w:szCs w:val="20"/>
              </w:rPr>
              <w:t>Диаметр нижний внутренний – 0,5 мм</w:t>
            </w:r>
          </w:p>
        </w:tc>
        <w:tc>
          <w:tcPr>
            <w:tcW w:w="1417" w:type="dxa"/>
          </w:tcPr>
          <w:p w:rsidR="007E3CD7" w:rsidRPr="00CA3660" w:rsidRDefault="007E3CD7" w:rsidP="007E3CD7">
            <w:pPr>
              <w:rPr>
                <w:sz w:val="20"/>
                <w:szCs w:val="20"/>
              </w:rPr>
            </w:pPr>
            <w:proofErr w:type="spellStart"/>
            <w:r w:rsidRPr="00CA3660">
              <w:rPr>
                <w:sz w:val="20"/>
                <w:szCs w:val="20"/>
              </w:rPr>
              <w:t>Уп</w:t>
            </w:r>
            <w:proofErr w:type="spellEnd"/>
            <w:r w:rsidRPr="00CA3660">
              <w:rPr>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2</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22</w:t>
            </w:r>
          </w:p>
        </w:tc>
        <w:tc>
          <w:tcPr>
            <w:tcW w:w="4069" w:type="dxa"/>
          </w:tcPr>
          <w:p w:rsidR="007E3CD7" w:rsidRPr="00CA3660" w:rsidRDefault="007E3CD7" w:rsidP="007E3CD7">
            <w:pPr>
              <w:rPr>
                <w:color w:val="000000"/>
                <w:sz w:val="20"/>
                <w:szCs w:val="20"/>
              </w:rPr>
            </w:pPr>
            <w:r w:rsidRPr="00CA3660">
              <w:rPr>
                <w:color w:val="000000"/>
                <w:sz w:val="20"/>
                <w:szCs w:val="20"/>
              </w:rPr>
              <w:t xml:space="preserve">Кювета одноразовая с шариками </w:t>
            </w:r>
          </w:p>
        </w:tc>
        <w:tc>
          <w:tcPr>
            <w:tcW w:w="6869" w:type="dxa"/>
          </w:tcPr>
          <w:p w:rsidR="007E3CD7" w:rsidRPr="00CA3660" w:rsidRDefault="007E3CD7" w:rsidP="007E3CD7">
            <w:pPr>
              <w:jc w:val="both"/>
              <w:rPr>
                <w:sz w:val="20"/>
                <w:szCs w:val="20"/>
              </w:rPr>
            </w:pPr>
            <w:r w:rsidRPr="00CA3660">
              <w:rPr>
                <w:sz w:val="20"/>
                <w:szCs w:val="20"/>
              </w:rPr>
              <w:t xml:space="preserve">Кювета </w:t>
            </w:r>
            <w:proofErr w:type="spellStart"/>
            <w:r w:rsidRPr="00CA3660">
              <w:rPr>
                <w:sz w:val="20"/>
                <w:szCs w:val="20"/>
              </w:rPr>
              <w:t>коагулологическая</w:t>
            </w:r>
            <w:proofErr w:type="spellEnd"/>
            <w:r w:rsidRPr="00CA3660">
              <w:rPr>
                <w:sz w:val="20"/>
                <w:szCs w:val="20"/>
              </w:rPr>
              <w:t xml:space="preserve"> для анализаторов свертывания крови АПГ2-02, АПГ2-02П, АПГ4-02П, АПГ4-01(Минилаб-704), АПГ2-01 (Минилаб-701) после 2005 года выпуска.</w:t>
            </w:r>
          </w:p>
          <w:p w:rsidR="007E3CD7" w:rsidRPr="00CA3660" w:rsidRDefault="007E3CD7" w:rsidP="007E3CD7">
            <w:pPr>
              <w:jc w:val="both"/>
              <w:rPr>
                <w:sz w:val="20"/>
                <w:szCs w:val="20"/>
              </w:rPr>
            </w:pPr>
            <w:r w:rsidRPr="00CA3660">
              <w:rPr>
                <w:sz w:val="20"/>
                <w:szCs w:val="20"/>
              </w:rPr>
              <w:t>Объем кюветы не более 250 мкл</w:t>
            </w:r>
          </w:p>
          <w:p w:rsidR="007E3CD7" w:rsidRPr="00CA3660" w:rsidRDefault="007E3CD7" w:rsidP="007E3CD7">
            <w:pPr>
              <w:jc w:val="both"/>
              <w:rPr>
                <w:sz w:val="20"/>
                <w:szCs w:val="20"/>
              </w:rPr>
            </w:pPr>
            <w:r w:rsidRPr="00CA3660">
              <w:rPr>
                <w:sz w:val="20"/>
                <w:szCs w:val="20"/>
              </w:rPr>
              <w:t xml:space="preserve">Объем </w:t>
            </w:r>
            <w:proofErr w:type="spellStart"/>
            <w:r w:rsidRPr="00CA3660">
              <w:rPr>
                <w:sz w:val="20"/>
                <w:szCs w:val="20"/>
              </w:rPr>
              <w:t>биопробы</w:t>
            </w:r>
            <w:proofErr w:type="spellEnd"/>
            <w:r w:rsidRPr="00CA3660">
              <w:rPr>
                <w:sz w:val="20"/>
                <w:szCs w:val="20"/>
              </w:rPr>
              <w:t xml:space="preserve"> 50±25 мкл</w:t>
            </w:r>
          </w:p>
          <w:p w:rsidR="007E3CD7" w:rsidRPr="00CA3660" w:rsidRDefault="007E3CD7" w:rsidP="007E3CD7">
            <w:pPr>
              <w:jc w:val="both"/>
              <w:rPr>
                <w:sz w:val="20"/>
                <w:szCs w:val="20"/>
              </w:rPr>
            </w:pPr>
            <w:r w:rsidRPr="00CA3660">
              <w:rPr>
                <w:sz w:val="20"/>
                <w:szCs w:val="20"/>
              </w:rPr>
              <w:t>Децимальный номер ДГВИ.36.000.050</w:t>
            </w:r>
          </w:p>
          <w:p w:rsidR="007E3CD7" w:rsidRPr="00CA3660" w:rsidRDefault="007E3CD7" w:rsidP="007E3CD7">
            <w:pPr>
              <w:jc w:val="both"/>
              <w:rPr>
                <w:sz w:val="20"/>
                <w:szCs w:val="20"/>
              </w:rPr>
            </w:pPr>
            <w:r w:rsidRPr="00CA3660">
              <w:rPr>
                <w:sz w:val="20"/>
                <w:szCs w:val="20"/>
              </w:rPr>
              <w:t>Упаковка: не менее 1000 кювет, не менее 1000 шариков.</w:t>
            </w:r>
          </w:p>
          <w:p w:rsidR="007E3CD7" w:rsidRPr="00CA3660" w:rsidRDefault="007E3CD7" w:rsidP="007E3CD7">
            <w:pPr>
              <w:jc w:val="both"/>
              <w:rPr>
                <w:sz w:val="20"/>
                <w:szCs w:val="20"/>
              </w:rPr>
            </w:pPr>
            <w:r w:rsidRPr="00CA3660">
              <w:rPr>
                <w:sz w:val="20"/>
                <w:szCs w:val="20"/>
              </w:rPr>
              <w:t>Особых условий хранения не требует.</w:t>
            </w:r>
          </w:p>
        </w:tc>
        <w:tc>
          <w:tcPr>
            <w:tcW w:w="1417" w:type="dxa"/>
          </w:tcPr>
          <w:p w:rsidR="007E3CD7" w:rsidRPr="00CA3660" w:rsidRDefault="007E3CD7" w:rsidP="007E3CD7">
            <w:pPr>
              <w:jc w:val="center"/>
              <w:rPr>
                <w:color w:val="000000"/>
                <w:sz w:val="20"/>
                <w:szCs w:val="20"/>
              </w:rPr>
            </w:pPr>
            <w:proofErr w:type="spellStart"/>
            <w:r w:rsidRPr="00CA3660">
              <w:rPr>
                <w:color w:val="000000"/>
                <w:sz w:val="20"/>
                <w:szCs w:val="20"/>
              </w:rPr>
              <w:t>Уп</w:t>
            </w:r>
            <w:proofErr w:type="spellEnd"/>
            <w:r w:rsidRPr="00CA3660">
              <w:rPr>
                <w:color w:val="000000"/>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3</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23</w:t>
            </w:r>
          </w:p>
        </w:tc>
        <w:tc>
          <w:tcPr>
            <w:tcW w:w="4069" w:type="dxa"/>
          </w:tcPr>
          <w:p w:rsidR="007E3CD7" w:rsidRPr="00CA3660" w:rsidRDefault="007E3CD7" w:rsidP="007E3CD7">
            <w:pPr>
              <w:rPr>
                <w:color w:val="000000"/>
                <w:sz w:val="20"/>
                <w:szCs w:val="20"/>
              </w:rPr>
            </w:pPr>
            <w:r w:rsidRPr="00CA3660">
              <w:rPr>
                <w:color w:val="000000"/>
                <w:sz w:val="20"/>
                <w:szCs w:val="20"/>
              </w:rPr>
              <w:t xml:space="preserve">Контейнер одноразовый медицинский полимерный 100 мл с крышкой  </w:t>
            </w:r>
          </w:p>
        </w:tc>
        <w:tc>
          <w:tcPr>
            <w:tcW w:w="6869" w:type="dxa"/>
          </w:tcPr>
          <w:p w:rsidR="007E3CD7" w:rsidRPr="00CA3660" w:rsidRDefault="007E3CD7" w:rsidP="007E3CD7">
            <w:pPr>
              <w:jc w:val="both"/>
              <w:rPr>
                <w:sz w:val="20"/>
                <w:szCs w:val="20"/>
              </w:rPr>
            </w:pPr>
            <w:r w:rsidRPr="00CA3660">
              <w:rPr>
                <w:sz w:val="20"/>
                <w:szCs w:val="20"/>
              </w:rPr>
              <w:t xml:space="preserve">Контейнер ПП для </w:t>
            </w:r>
            <w:proofErr w:type="spellStart"/>
            <w:r w:rsidRPr="00CA3660">
              <w:rPr>
                <w:sz w:val="20"/>
                <w:szCs w:val="20"/>
              </w:rPr>
              <w:t>биопроб</w:t>
            </w:r>
            <w:proofErr w:type="spellEnd"/>
            <w:r w:rsidRPr="00CA3660">
              <w:rPr>
                <w:sz w:val="20"/>
                <w:szCs w:val="20"/>
              </w:rPr>
              <w:t xml:space="preserve"> объемом 100 мл. С завинчивающейся крышкой, </w:t>
            </w:r>
            <w:proofErr w:type="gramStart"/>
            <w:r w:rsidRPr="00CA3660">
              <w:rPr>
                <w:sz w:val="20"/>
                <w:szCs w:val="20"/>
              </w:rPr>
              <w:t>градуированный</w:t>
            </w:r>
            <w:proofErr w:type="gramEnd"/>
            <w:r w:rsidRPr="00CA3660">
              <w:rPr>
                <w:sz w:val="20"/>
                <w:szCs w:val="20"/>
              </w:rPr>
              <w:t xml:space="preserve">, не стерильный, с окошком для записей. Цвет крышки: </w:t>
            </w:r>
            <w:proofErr w:type="gramStart"/>
            <w:r w:rsidRPr="00CA3660">
              <w:rPr>
                <w:sz w:val="20"/>
                <w:szCs w:val="20"/>
              </w:rPr>
              <w:t>красный</w:t>
            </w:r>
            <w:proofErr w:type="gramEnd"/>
            <w:r w:rsidRPr="00CA3660">
              <w:rPr>
                <w:sz w:val="20"/>
                <w:szCs w:val="20"/>
              </w:rPr>
              <w:t>/белый</w:t>
            </w:r>
          </w:p>
          <w:p w:rsidR="007E3CD7" w:rsidRPr="00CA3660" w:rsidRDefault="007E3CD7" w:rsidP="007E3CD7">
            <w:pPr>
              <w:jc w:val="both"/>
              <w:rPr>
                <w:sz w:val="20"/>
                <w:szCs w:val="20"/>
              </w:rPr>
            </w:pPr>
            <w:r w:rsidRPr="00CA3660">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7E3CD7" w:rsidRPr="00CA3660" w:rsidRDefault="007E3CD7" w:rsidP="007E3CD7">
            <w:pPr>
              <w:jc w:val="both"/>
              <w:rPr>
                <w:sz w:val="20"/>
                <w:szCs w:val="20"/>
              </w:rPr>
            </w:pPr>
            <w:r w:rsidRPr="00CA3660">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7E3CD7" w:rsidRPr="00CA3660" w:rsidRDefault="007E3CD7" w:rsidP="007E3CD7">
            <w:pPr>
              <w:jc w:val="both"/>
              <w:rPr>
                <w:sz w:val="20"/>
                <w:szCs w:val="20"/>
              </w:rPr>
            </w:pPr>
            <w:r w:rsidRPr="00CA3660">
              <w:rPr>
                <w:sz w:val="20"/>
                <w:szCs w:val="20"/>
              </w:rPr>
              <w:lastRenderedPageBreak/>
              <w:t xml:space="preserve">Контейнеры предлагаются  как в разобранном виде (корпуса и крышки упакованы раздельно), так и в сборе. </w:t>
            </w:r>
            <w:proofErr w:type="gramStart"/>
            <w:r w:rsidRPr="00CA3660">
              <w:rPr>
                <w:sz w:val="20"/>
                <w:szCs w:val="20"/>
              </w:rPr>
              <w:t>Представлены</w:t>
            </w:r>
            <w:proofErr w:type="gramEnd"/>
            <w:r w:rsidRPr="00CA3660">
              <w:rPr>
                <w:sz w:val="20"/>
                <w:szCs w:val="20"/>
              </w:rPr>
              <w:t xml:space="preserve">  в индивидуальной упаковке.</w:t>
            </w:r>
          </w:p>
          <w:p w:rsidR="007E3CD7" w:rsidRPr="00CA3660" w:rsidRDefault="007E3CD7" w:rsidP="007E3CD7">
            <w:pPr>
              <w:jc w:val="both"/>
              <w:rPr>
                <w:sz w:val="20"/>
                <w:szCs w:val="20"/>
              </w:rPr>
            </w:pPr>
            <w:r w:rsidRPr="00CA3660">
              <w:rPr>
                <w:sz w:val="20"/>
                <w:szCs w:val="20"/>
              </w:rPr>
              <w:t xml:space="preserve">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w:t>
            </w:r>
            <w:proofErr w:type="spellStart"/>
            <w:r w:rsidRPr="00CA3660">
              <w:rPr>
                <w:sz w:val="20"/>
                <w:szCs w:val="20"/>
              </w:rPr>
              <w:t>бактериально</w:t>
            </w:r>
            <w:proofErr w:type="spellEnd"/>
            <w:r w:rsidRPr="00CA3660">
              <w:rPr>
                <w:sz w:val="20"/>
                <w:szCs w:val="20"/>
              </w:rPr>
              <w:t xml:space="preserve"> чистые по производству. Возможна дополнительная стерилизация контейнеров при помощи гамма-излучения</w:t>
            </w:r>
          </w:p>
          <w:p w:rsidR="007E3CD7" w:rsidRPr="00CA3660" w:rsidRDefault="007E3CD7" w:rsidP="007E3CD7">
            <w:pPr>
              <w:jc w:val="both"/>
              <w:rPr>
                <w:sz w:val="20"/>
                <w:szCs w:val="20"/>
              </w:rPr>
            </w:pPr>
            <w:r w:rsidRPr="00CA3660">
              <w:rPr>
                <w:sz w:val="20"/>
                <w:szCs w:val="20"/>
              </w:rPr>
              <w:t xml:space="preserve">Для утилизации контейнеров используется сухая термическая обработка: </w:t>
            </w:r>
            <w:proofErr w:type="spellStart"/>
            <w:r w:rsidRPr="00CA3660">
              <w:rPr>
                <w:sz w:val="20"/>
                <w:szCs w:val="20"/>
              </w:rPr>
              <w:t>автоклавирования</w:t>
            </w:r>
            <w:proofErr w:type="spellEnd"/>
            <w:r w:rsidRPr="00CA3660">
              <w:rPr>
                <w:sz w:val="20"/>
                <w:szCs w:val="20"/>
              </w:rPr>
              <w:t xml:space="preserve"> или сжигание в печах. </w:t>
            </w:r>
          </w:p>
          <w:p w:rsidR="007E3CD7" w:rsidRPr="00CA3660" w:rsidRDefault="007E3CD7" w:rsidP="007E3CD7">
            <w:pPr>
              <w:jc w:val="both"/>
              <w:rPr>
                <w:sz w:val="20"/>
                <w:szCs w:val="20"/>
              </w:rPr>
            </w:pPr>
            <w:r w:rsidRPr="00CA3660">
              <w:rPr>
                <w:sz w:val="20"/>
                <w:szCs w:val="20"/>
              </w:rPr>
              <w:t xml:space="preserve">Диаметр по крышке: </w:t>
            </w:r>
            <w:smartTag w:uri="urn:schemas-microsoft-com:office:smarttags" w:element="metricconverter">
              <w:smartTagPr>
                <w:attr w:name="ProductID" w:val="63 мм"/>
              </w:smartTagPr>
              <w:r w:rsidRPr="00CA3660">
                <w:rPr>
                  <w:sz w:val="20"/>
                  <w:szCs w:val="20"/>
                </w:rPr>
                <w:t>63 мм</w:t>
              </w:r>
            </w:smartTag>
          </w:p>
          <w:p w:rsidR="007E3CD7" w:rsidRPr="00CA3660" w:rsidRDefault="007E3CD7" w:rsidP="007E3CD7">
            <w:pPr>
              <w:jc w:val="both"/>
              <w:rPr>
                <w:sz w:val="20"/>
                <w:szCs w:val="20"/>
              </w:rPr>
            </w:pPr>
            <w:r w:rsidRPr="00CA3660">
              <w:rPr>
                <w:sz w:val="20"/>
                <w:szCs w:val="20"/>
              </w:rPr>
              <w:t>Объем: не менее 100 мл</w:t>
            </w:r>
          </w:p>
          <w:p w:rsidR="007E3CD7" w:rsidRPr="00CA3660" w:rsidRDefault="007E3CD7" w:rsidP="007E3CD7">
            <w:pPr>
              <w:jc w:val="both"/>
              <w:rPr>
                <w:sz w:val="20"/>
                <w:szCs w:val="20"/>
              </w:rPr>
            </w:pPr>
            <w:r w:rsidRPr="00CA3660">
              <w:rPr>
                <w:sz w:val="20"/>
                <w:szCs w:val="20"/>
              </w:rPr>
              <w:t xml:space="preserve">Высота: не менее </w:t>
            </w:r>
            <w:smartTag w:uri="urn:schemas-microsoft-com:office:smarttags" w:element="metricconverter">
              <w:smartTagPr>
                <w:attr w:name="ProductID" w:val="73 мм"/>
              </w:smartTagPr>
              <w:r w:rsidRPr="00CA3660">
                <w:rPr>
                  <w:sz w:val="20"/>
                  <w:szCs w:val="20"/>
                </w:rPr>
                <w:t>73 мм</w:t>
              </w:r>
            </w:smartTag>
          </w:p>
        </w:tc>
        <w:tc>
          <w:tcPr>
            <w:tcW w:w="1417" w:type="dxa"/>
          </w:tcPr>
          <w:p w:rsidR="007E3CD7" w:rsidRPr="00CA3660" w:rsidRDefault="007E3CD7" w:rsidP="007E3CD7">
            <w:pPr>
              <w:jc w:val="center"/>
              <w:rPr>
                <w:color w:val="000000"/>
                <w:sz w:val="20"/>
                <w:szCs w:val="20"/>
              </w:rPr>
            </w:pPr>
            <w:r w:rsidRPr="00CA3660">
              <w:rPr>
                <w:color w:val="000000"/>
                <w:sz w:val="20"/>
                <w:szCs w:val="20"/>
              </w:rPr>
              <w:lastRenderedPageBreak/>
              <w:t>штука</w:t>
            </w:r>
          </w:p>
        </w:tc>
        <w:tc>
          <w:tcPr>
            <w:tcW w:w="1524" w:type="dxa"/>
          </w:tcPr>
          <w:p w:rsidR="007E3CD7" w:rsidRPr="00CA3660" w:rsidRDefault="007E3CD7" w:rsidP="007E3CD7">
            <w:pPr>
              <w:jc w:val="center"/>
              <w:rPr>
                <w:color w:val="000000"/>
                <w:sz w:val="20"/>
                <w:szCs w:val="20"/>
              </w:rPr>
            </w:pPr>
            <w:r>
              <w:rPr>
                <w:color w:val="000000"/>
                <w:sz w:val="20"/>
                <w:szCs w:val="20"/>
              </w:rPr>
              <w:t>1500</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24</w:t>
            </w:r>
          </w:p>
        </w:tc>
        <w:tc>
          <w:tcPr>
            <w:tcW w:w="4069" w:type="dxa"/>
          </w:tcPr>
          <w:p w:rsidR="007E3CD7" w:rsidRPr="00CA3660" w:rsidRDefault="007E3CD7" w:rsidP="007E3CD7">
            <w:pPr>
              <w:rPr>
                <w:color w:val="000000"/>
                <w:sz w:val="20"/>
                <w:szCs w:val="20"/>
              </w:rPr>
            </w:pPr>
            <w:proofErr w:type="spellStart"/>
            <w:r w:rsidRPr="00CA3660">
              <w:rPr>
                <w:color w:val="000000"/>
                <w:sz w:val="20"/>
                <w:szCs w:val="20"/>
              </w:rPr>
              <w:t>Лизирующий</w:t>
            </w:r>
            <w:proofErr w:type="spellEnd"/>
            <w:r w:rsidRPr="00CA3660">
              <w:rPr>
                <w:color w:val="000000"/>
                <w:sz w:val="20"/>
                <w:szCs w:val="20"/>
              </w:rPr>
              <w:t xml:space="preserve"> реагент</w:t>
            </w:r>
          </w:p>
        </w:tc>
        <w:tc>
          <w:tcPr>
            <w:tcW w:w="6869" w:type="dxa"/>
          </w:tcPr>
          <w:p w:rsidR="007E3CD7" w:rsidRPr="00CA3660" w:rsidRDefault="007E3CD7" w:rsidP="007E3CD7">
            <w:pPr>
              <w:jc w:val="both"/>
              <w:rPr>
                <w:sz w:val="20"/>
                <w:szCs w:val="20"/>
              </w:rPr>
            </w:pPr>
            <w:proofErr w:type="spellStart"/>
            <w:r w:rsidRPr="00CA3660">
              <w:rPr>
                <w:sz w:val="20"/>
                <w:szCs w:val="20"/>
              </w:rPr>
              <w:t>Лизирующий</w:t>
            </w:r>
            <w:proofErr w:type="spellEnd"/>
            <w:r w:rsidRPr="00CA3660">
              <w:rPr>
                <w:sz w:val="20"/>
                <w:szCs w:val="20"/>
              </w:rPr>
              <w:t xml:space="preserve"> реагент для гематологического анализатора </w:t>
            </w:r>
            <w:proofErr w:type="spellStart"/>
            <w:r w:rsidRPr="00CA3660">
              <w:rPr>
                <w:sz w:val="20"/>
                <w:szCs w:val="20"/>
              </w:rPr>
              <w:t>Micros</w:t>
            </w:r>
            <w:proofErr w:type="spellEnd"/>
            <w:r w:rsidRPr="00CA3660">
              <w:rPr>
                <w:sz w:val="20"/>
                <w:szCs w:val="20"/>
              </w:rPr>
              <w:t xml:space="preserve"> 60, используемый при исследовании периферической крови,</w:t>
            </w:r>
          </w:p>
          <w:p w:rsidR="007E3CD7" w:rsidRPr="00CA3660" w:rsidRDefault="007E3CD7" w:rsidP="007E3CD7">
            <w:pPr>
              <w:jc w:val="both"/>
              <w:rPr>
                <w:sz w:val="20"/>
                <w:szCs w:val="20"/>
              </w:rPr>
            </w:pPr>
            <w:r w:rsidRPr="00CA3660">
              <w:rPr>
                <w:sz w:val="20"/>
                <w:szCs w:val="20"/>
              </w:rPr>
              <w:t xml:space="preserve">Бесцветная прозрачная жидкость, </w:t>
            </w:r>
          </w:p>
          <w:p w:rsidR="007E3CD7" w:rsidRPr="00CA3660" w:rsidRDefault="007E3CD7" w:rsidP="007E3CD7">
            <w:pPr>
              <w:jc w:val="both"/>
              <w:rPr>
                <w:sz w:val="20"/>
                <w:szCs w:val="20"/>
              </w:rPr>
            </w:pPr>
            <w:r w:rsidRPr="00CA3660">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CA3660">
                <w:rPr>
                  <w:sz w:val="20"/>
                  <w:szCs w:val="20"/>
                </w:rPr>
                <w:t>1 литр</w:t>
              </w:r>
            </w:smartTag>
            <w:r w:rsidRPr="00CA3660">
              <w:rPr>
                <w:sz w:val="20"/>
                <w:szCs w:val="20"/>
              </w:rPr>
              <w:t xml:space="preserve">, с названием реагента на бумажной этикетке бутыли, </w:t>
            </w:r>
          </w:p>
          <w:p w:rsidR="007E3CD7" w:rsidRPr="00CA3660" w:rsidRDefault="007E3CD7" w:rsidP="007E3CD7">
            <w:pPr>
              <w:jc w:val="both"/>
              <w:rPr>
                <w:sz w:val="20"/>
                <w:szCs w:val="20"/>
              </w:rPr>
            </w:pPr>
            <w:r w:rsidRPr="00CA3660">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CA3660">
                <w:rPr>
                  <w:sz w:val="20"/>
                  <w:szCs w:val="20"/>
                </w:rPr>
                <w:t>38 мм</w:t>
              </w:r>
            </w:smartTag>
            <w:r w:rsidRPr="00CA3660">
              <w:rPr>
                <w:sz w:val="20"/>
                <w:szCs w:val="20"/>
              </w:rPr>
              <w:t xml:space="preserve">, длина нити резьбы – 1 ¾ оборота. Резьбовое соединение предназначено для герметичного </w:t>
            </w:r>
            <w:proofErr w:type="spellStart"/>
            <w:r w:rsidRPr="00CA3660">
              <w:rPr>
                <w:sz w:val="20"/>
                <w:szCs w:val="20"/>
              </w:rPr>
              <w:t>противопылевого</w:t>
            </w:r>
            <w:proofErr w:type="spellEnd"/>
            <w:r w:rsidRPr="00CA3660">
              <w:rPr>
                <w:sz w:val="20"/>
                <w:szCs w:val="20"/>
              </w:rPr>
              <w:t xml:space="preserve"> соединения бутыли с магистралью забора реактива в анализатор. </w:t>
            </w:r>
          </w:p>
          <w:p w:rsidR="007E3CD7" w:rsidRPr="00CA3660" w:rsidRDefault="007E3CD7" w:rsidP="007E3CD7">
            <w:pPr>
              <w:jc w:val="both"/>
              <w:rPr>
                <w:sz w:val="20"/>
                <w:szCs w:val="20"/>
              </w:rPr>
            </w:pPr>
            <w:r w:rsidRPr="00CA366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7E3CD7" w:rsidRPr="00CA3660" w:rsidRDefault="007E3CD7" w:rsidP="007E3CD7">
            <w:pPr>
              <w:jc w:val="center"/>
              <w:rPr>
                <w:color w:val="000000"/>
                <w:sz w:val="20"/>
                <w:szCs w:val="20"/>
              </w:rPr>
            </w:pPr>
            <w:proofErr w:type="spellStart"/>
            <w:r w:rsidRPr="00CA3660">
              <w:rPr>
                <w:color w:val="000000"/>
                <w:sz w:val="20"/>
                <w:szCs w:val="20"/>
              </w:rPr>
              <w:t>Уп</w:t>
            </w:r>
            <w:proofErr w:type="spellEnd"/>
            <w:r w:rsidRPr="00CA3660">
              <w:rPr>
                <w:color w:val="000000"/>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2</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25</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разведения</w:t>
            </w:r>
          </w:p>
        </w:tc>
        <w:tc>
          <w:tcPr>
            <w:tcW w:w="6869" w:type="dxa"/>
          </w:tcPr>
          <w:p w:rsidR="007E3CD7" w:rsidRPr="00CA3660" w:rsidRDefault="007E3CD7" w:rsidP="007E3CD7">
            <w:pPr>
              <w:jc w:val="both"/>
              <w:rPr>
                <w:sz w:val="20"/>
                <w:szCs w:val="20"/>
              </w:rPr>
            </w:pPr>
            <w:r w:rsidRPr="00CA3660">
              <w:rPr>
                <w:sz w:val="20"/>
                <w:szCs w:val="20"/>
              </w:rPr>
              <w:t xml:space="preserve">Реагент для разведения для гематологического анализатора </w:t>
            </w:r>
            <w:proofErr w:type="spellStart"/>
            <w:r w:rsidRPr="00CA3660">
              <w:rPr>
                <w:sz w:val="20"/>
                <w:szCs w:val="20"/>
              </w:rPr>
              <w:t>Micros</w:t>
            </w:r>
            <w:proofErr w:type="spellEnd"/>
            <w:r w:rsidRPr="00CA3660">
              <w:rPr>
                <w:sz w:val="20"/>
                <w:szCs w:val="20"/>
              </w:rPr>
              <w:t xml:space="preserve"> 60, используемый при исследовании периферической крови, </w:t>
            </w:r>
          </w:p>
          <w:p w:rsidR="007E3CD7" w:rsidRPr="00CA3660" w:rsidRDefault="007E3CD7" w:rsidP="007E3CD7">
            <w:pPr>
              <w:jc w:val="both"/>
              <w:rPr>
                <w:sz w:val="20"/>
                <w:szCs w:val="20"/>
              </w:rPr>
            </w:pPr>
            <w:r w:rsidRPr="00CA3660">
              <w:rPr>
                <w:sz w:val="20"/>
                <w:szCs w:val="20"/>
              </w:rPr>
              <w:t xml:space="preserve">Бесцветная прозрачная жидкость, </w:t>
            </w:r>
          </w:p>
          <w:p w:rsidR="007E3CD7" w:rsidRPr="00CA3660" w:rsidRDefault="007E3CD7" w:rsidP="007E3CD7">
            <w:pPr>
              <w:jc w:val="both"/>
              <w:rPr>
                <w:sz w:val="20"/>
                <w:szCs w:val="20"/>
              </w:rPr>
            </w:pPr>
            <w:r w:rsidRPr="00CA3660">
              <w:rPr>
                <w:sz w:val="20"/>
                <w:szCs w:val="20"/>
              </w:rPr>
              <w:t xml:space="preserve">Упаковка состоит </w:t>
            </w:r>
            <w:proofErr w:type="gramStart"/>
            <w:r w:rsidRPr="00CA3660">
              <w:rPr>
                <w:sz w:val="20"/>
                <w:szCs w:val="20"/>
              </w:rPr>
              <w:t>из</w:t>
            </w:r>
            <w:proofErr w:type="gramEnd"/>
            <w:r w:rsidRPr="00CA3660">
              <w:rPr>
                <w:sz w:val="20"/>
                <w:szCs w:val="20"/>
              </w:rPr>
              <w:t xml:space="preserve">: </w:t>
            </w:r>
          </w:p>
          <w:p w:rsidR="007E3CD7" w:rsidRPr="00CA3660" w:rsidRDefault="007E3CD7" w:rsidP="007E3CD7">
            <w:pPr>
              <w:jc w:val="both"/>
              <w:rPr>
                <w:sz w:val="20"/>
                <w:szCs w:val="20"/>
              </w:rPr>
            </w:pPr>
            <w:r w:rsidRPr="00CA3660">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7E3CD7" w:rsidRPr="00CA3660" w:rsidRDefault="007E3CD7" w:rsidP="007E3CD7">
            <w:pPr>
              <w:jc w:val="both"/>
              <w:rPr>
                <w:sz w:val="20"/>
                <w:szCs w:val="20"/>
              </w:rPr>
            </w:pPr>
            <w:r w:rsidRPr="00CA3660">
              <w:rPr>
                <w:sz w:val="20"/>
                <w:szCs w:val="20"/>
              </w:rPr>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CA3660">
              <w:rPr>
                <w:sz w:val="20"/>
                <w:szCs w:val="20"/>
              </w:rPr>
              <w:t>противопылевого</w:t>
            </w:r>
            <w:proofErr w:type="spellEnd"/>
            <w:r w:rsidRPr="00CA3660">
              <w:rPr>
                <w:sz w:val="20"/>
                <w:szCs w:val="20"/>
              </w:rPr>
              <w:t xml:space="preserve"> соединения канистры с магистралью забора реактива в анализатор.</w:t>
            </w:r>
          </w:p>
          <w:p w:rsidR="007E3CD7" w:rsidRPr="00CA3660" w:rsidRDefault="007E3CD7" w:rsidP="007E3CD7">
            <w:pPr>
              <w:jc w:val="both"/>
              <w:rPr>
                <w:sz w:val="20"/>
                <w:szCs w:val="20"/>
              </w:rPr>
            </w:pPr>
            <w:r w:rsidRPr="00CA366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7E3CD7" w:rsidRPr="00CA3660" w:rsidRDefault="007E3CD7" w:rsidP="007E3CD7">
            <w:pPr>
              <w:jc w:val="center"/>
              <w:rPr>
                <w:color w:val="000000"/>
                <w:sz w:val="20"/>
                <w:szCs w:val="20"/>
              </w:rPr>
            </w:pPr>
            <w:proofErr w:type="spellStart"/>
            <w:r w:rsidRPr="00CA3660">
              <w:rPr>
                <w:color w:val="000000"/>
                <w:sz w:val="20"/>
                <w:szCs w:val="20"/>
              </w:rPr>
              <w:t>Уп</w:t>
            </w:r>
            <w:proofErr w:type="spellEnd"/>
            <w:r w:rsidRPr="00CA3660">
              <w:rPr>
                <w:color w:val="000000"/>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2</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26</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промывания</w:t>
            </w:r>
          </w:p>
        </w:tc>
        <w:tc>
          <w:tcPr>
            <w:tcW w:w="6869" w:type="dxa"/>
          </w:tcPr>
          <w:p w:rsidR="007E3CD7" w:rsidRPr="00CA3660" w:rsidRDefault="007E3CD7" w:rsidP="007E3CD7">
            <w:pPr>
              <w:jc w:val="both"/>
              <w:rPr>
                <w:sz w:val="20"/>
                <w:szCs w:val="20"/>
              </w:rPr>
            </w:pPr>
            <w:r w:rsidRPr="00CA3660">
              <w:rPr>
                <w:sz w:val="20"/>
                <w:szCs w:val="20"/>
              </w:rPr>
              <w:t xml:space="preserve">Реагент для промывания для гематологического анализатора </w:t>
            </w:r>
            <w:proofErr w:type="spellStart"/>
            <w:r w:rsidRPr="00CA3660">
              <w:rPr>
                <w:sz w:val="20"/>
                <w:szCs w:val="20"/>
              </w:rPr>
              <w:t>Micros</w:t>
            </w:r>
            <w:proofErr w:type="spellEnd"/>
            <w:r w:rsidRPr="00CA3660">
              <w:rPr>
                <w:sz w:val="20"/>
                <w:szCs w:val="20"/>
              </w:rPr>
              <w:t xml:space="preserve"> 60, </w:t>
            </w:r>
            <w:r w:rsidRPr="00CA3660">
              <w:rPr>
                <w:sz w:val="20"/>
                <w:szCs w:val="20"/>
              </w:rPr>
              <w:lastRenderedPageBreak/>
              <w:t>используемый при исследовании периферической крови.</w:t>
            </w:r>
          </w:p>
          <w:p w:rsidR="007E3CD7" w:rsidRPr="00CA3660" w:rsidRDefault="007E3CD7" w:rsidP="007E3CD7">
            <w:pPr>
              <w:jc w:val="both"/>
              <w:rPr>
                <w:sz w:val="20"/>
                <w:szCs w:val="20"/>
              </w:rPr>
            </w:pPr>
            <w:r w:rsidRPr="00CA3660">
              <w:rPr>
                <w:sz w:val="20"/>
                <w:szCs w:val="20"/>
              </w:rPr>
              <w:t>Бесцветная прозрачная жидкость.</w:t>
            </w:r>
          </w:p>
          <w:p w:rsidR="007E3CD7" w:rsidRPr="00CA3660" w:rsidRDefault="007E3CD7" w:rsidP="007E3CD7">
            <w:pPr>
              <w:jc w:val="both"/>
              <w:rPr>
                <w:sz w:val="20"/>
                <w:szCs w:val="20"/>
              </w:rPr>
            </w:pPr>
            <w:r w:rsidRPr="00CA3660">
              <w:rPr>
                <w:sz w:val="20"/>
                <w:szCs w:val="20"/>
              </w:rPr>
              <w:t>Упаковка:</w:t>
            </w:r>
          </w:p>
          <w:p w:rsidR="007E3CD7" w:rsidRPr="00CA3660" w:rsidRDefault="007E3CD7" w:rsidP="007E3CD7">
            <w:pPr>
              <w:jc w:val="both"/>
              <w:rPr>
                <w:sz w:val="20"/>
                <w:szCs w:val="20"/>
              </w:rPr>
            </w:pPr>
            <w:r w:rsidRPr="00CA3660">
              <w:rPr>
                <w:sz w:val="20"/>
                <w:szCs w:val="20"/>
              </w:rPr>
              <w:t>Пластиковая четырехгранная бутыль 1 литр.</w:t>
            </w:r>
          </w:p>
          <w:p w:rsidR="007E3CD7" w:rsidRPr="00CA3660" w:rsidRDefault="007E3CD7" w:rsidP="007E3CD7">
            <w:pPr>
              <w:jc w:val="both"/>
              <w:rPr>
                <w:sz w:val="20"/>
                <w:szCs w:val="20"/>
              </w:rPr>
            </w:pPr>
            <w:r w:rsidRPr="00CA3660">
              <w:rPr>
                <w:sz w:val="20"/>
                <w:szCs w:val="20"/>
              </w:rPr>
              <w:t xml:space="preserve">Название реагента на бумажной этикетке бутыли ABX </w:t>
            </w:r>
            <w:proofErr w:type="spellStart"/>
            <w:r w:rsidRPr="00CA3660">
              <w:rPr>
                <w:sz w:val="20"/>
                <w:szCs w:val="20"/>
              </w:rPr>
              <w:t>Cleaner</w:t>
            </w:r>
            <w:proofErr w:type="spellEnd"/>
            <w:r w:rsidRPr="00CA3660">
              <w:rPr>
                <w:sz w:val="20"/>
                <w:szCs w:val="20"/>
              </w:rPr>
              <w:t xml:space="preserve">,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CA3660">
              <w:rPr>
                <w:sz w:val="20"/>
                <w:szCs w:val="20"/>
              </w:rPr>
              <w:t>противопылевого</w:t>
            </w:r>
            <w:proofErr w:type="spellEnd"/>
            <w:r w:rsidRPr="00CA3660">
              <w:rPr>
                <w:sz w:val="20"/>
                <w:szCs w:val="20"/>
              </w:rPr>
              <w:t xml:space="preserve"> соединения бутыли с магистралью забора реактива в анализатор.</w:t>
            </w:r>
          </w:p>
          <w:p w:rsidR="007E3CD7" w:rsidRPr="00CA3660" w:rsidRDefault="007E3CD7" w:rsidP="007E3CD7">
            <w:pPr>
              <w:jc w:val="both"/>
              <w:rPr>
                <w:sz w:val="20"/>
                <w:szCs w:val="20"/>
              </w:rPr>
            </w:pPr>
            <w:r w:rsidRPr="00CA366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7E3CD7" w:rsidRPr="00CA3660" w:rsidRDefault="007E3CD7" w:rsidP="007E3CD7">
            <w:pPr>
              <w:jc w:val="center"/>
              <w:rPr>
                <w:color w:val="000000"/>
                <w:sz w:val="20"/>
                <w:szCs w:val="20"/>
              </w:rPr>
            </w:pPr>
            <w:proofErr w:type="spellStart"/>
            <w:r w:rsidRPr="00CA3660">
              <w:rPr>
                <w:color w:val="000000"/>
                <w:sz w:val="20"/>
                <w:szCs w:val="20"/>
              </w:rPr>
              <w:lastRenderedPageBreak/>
              <w:t>Уп</w:t>
            </w:r>
            <w:proofErr w:type="spellEnd"/>
            <w:r w:rsidRPr="00CA3660">
              <w:rPr>
                <w:color w:val="000000"/>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5</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lastRenderedPageBreak/>
              <w:t>27</w:t>
            </w:r>
          </w:p>
        </w:tc>
        <w:tc>
          <w:tcPr>
            <w:tcW w:w="4069" w:type="dxa"/>
          </w:tcPr>
          <w:p w:rsidR="007E3CD7" w:rsidRPr="00CA3660" w:rsidRDefault="007E3CD7" w:rsidP="007E3CD7">
            <w:pPr>
              <w:rPr>
                <w:sz w:val="20"/>
                <w:szCs w:val="20"/>
              </w:rPr>
            </w:pPr>
            <w:r w:rsidRPr="00CA3660">
              <w:rPr>
                <w:sz w:val="20"/>
                <w:szCs w:val="20"/>
              </w:rPr>
              <w:t>Реагент для стабилизации крови при исследовании гемостаза</w:t>
            </w:r>
          </w:p>
        </w:tc>
        <w:tc>
          <w:tcPr>
            <w:tcW w:w="6869" w:type="dxa"/>
          </w:tcPr>
          <w:p w:rsidR="007E3CD7" w:rsidRPr="00CA3660" w:rsidRDefault="007E3CD7" w:rsidP="007E3CD7">
            <w:pPr>
              <w:rPr>
                <w:sz w:val="20"/>
                <w:szCs w:val="20"/>
              </w:rPr>
            </w:pPr>
            <w:r w:rsidRPr="00CA3660">
              <w:rPr>
                <w:sz w:val="20"/>
                <w:szCs w:val="20"/>
              </w:rPr>
              <w:t xml:space="preserve">Лимоннокислый натрий, </w:t>
            </w:r>
            <w:proofErr w:type="spellStart"/>
            <w:r w:rsidRPr="00CA3660">
              <w:rPr>
                <w:sz w:val="20"/>
                <w:szCs w:val="20"/>
              </w:rPr>
              <w:t>трёхзамещенный</w:t>
            </w:r>
            <w:proofErr w:type="spellEnd"/>
            <w:r w:rsidRPr="00CA3660">
              <w:rPr>
                <w:sz w:val="20"/>
                <w:szCs w:val="20"/>
              </w:rPr>
              <w:t xml:space="preserve">, </w:t>
            </w:r>
            <w:r w:rsidRPr="00CA3660">
              <w:rPr>
                <w:color w:val="000000"/>
                <w:sz w:val="20"/>
                <w:szCs w:val="20"/>
              </w:rPr>
              <w:t xml:space="preserve">Цитрат </w:t>
            </w:r>
            <w:proofErr w:type="spellStart"/>
            <w:r w:rsidRPr="00CA3660">
              <w:rPr>
                <w:color w:val="000000"/>
                <w:sz w:val="20"/>
                <w:szCs w:val="20"/>
              </w:rPr>
              <w:t>Na</w:t>
            </w:r>
            <w:proofErr w:type="spellEnd"/>
            <w:r w:rsidRPr="00CA3660">
              <w:rPr>
                <w:color w:val="000000"/>
                <w:sz w:val="20"/>
                <w:szCs w:val="20"/>
              </w:rPr>
              <w:t xml:space="preserve"> 3-замещенный 5%</w:t>
            </w:r>
            <w:r w:rsidRPr="00CA3660">
              <w:rPr>
                <w:sz w:val="20"/>
                <w:szCs w:val="20"/>
              </w:rPr>
              <w:t>.  Фасовка 4х10мл</w:t>
            </w:r>
          </w:p>
          <w:p w:rsidR="007E3CD7" w:rsidRPr="00CA3660" w:rsidRDefault="007E3CD7" w:rsidP="007E3CD7">
            <w:pPr>
              <w:jc w:val="both"/>
              <w:rPr>
                <w:sz w:val="20"/>
                <w:szCs w:val="20"/>
              </w:rPr>
            </w:pPr>
            <w:r w:rsidRPr="00CA3660">
              <w:rPr>
                <w:sz w:val="20"/>
                <w:szCs w:val="20"/>
              </w:rPr>
              <w:t xml:space="preserve">Реагент только для применения </w:t>
            </w:r>
            <w:proofErr w:type="spellStart"/>
            <w:r w:rsidRPr="00CA3660">
              <w:rPr>
                <w:sz w:val="20"/>
                <w:szCs w:val="20"/>
              </w:rPr>
              <w:t>in</w:t>
            </w:r>
            <w:proofErr w:type="spellEnd"/>
            <w:r w:rsidRPr="00CA3660">
              <w:rPr>
                <w:sz w:val="20"/>
                <w:szCs w:val="20"/>
              </w:rPr>
              <w:t xml:space="preserve"> </w:t>
            </w:r>
            <w:proofErr w:type="spellStart"/>
            <w:r w:rsidRPr="00CA3660">
              <w:rPr>
                <w:sz w:val="20"/>
                <w:szCs w:val="20"/>
              </w:rPr>
              <w:t>vitro</w:t>
            </w:r>
            <w:proofErr w:type="spellEnd"/>
            <w:r w:rsidRPr="00CA3660">
              <w:rPr>
                <w:sz w:val="20"/>
                <w:szCs w:val="20"/>
              </w:rPr>
              <w:t>.</w:t>
            </w:r>
          </w:p>
          <w:p w:rsidR="007E3CD7" w:rsidRPr="00CA3660" w:rsidRDefault="007E3CD7" w:rsidP="007E3CD7">
            <w:pPr>
              <w:jc w:val="both"/>
              <w:rPr>
                <w:sz w:val="20"/>
                <w:szCs w:val="20"/>
              </w:rPr>
            </w:pPr>
            <w:r w:rsidRPr="00CA3660">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w:t>
            </w:r>
            <w:proofErr w:type="gramStart"/>
            <w:r w:rsidRPr="00CA3660">
              <w:rPr>
                <w:sz w:val="20"/>
                <w:szCs w:val="20"/>
              </w:rPr>
              <w:t>°С</w:t>
            </w:r>
            <w:proofErr w:type="gramEnd"/>
            <w:r w:rsidRPr="00CA3660">
              <w:rPr>
                <w:sz w:val="20"/>
                <w:szCs w:val="20"/>
              </w:rPr>
              <w:t xml:space="preserve"> в течение 30 суток.</w:t>
            </w:r>
          </w:p>
          <w:p w:rsidR="007E3CD7" w:rsidRPr="00CA3660" w:rsidRDefault="007E3CD7" w:rsidP="007E3CD7">
            <w:pPr>
              <w:jc w:val="both"/>
              <w:rPr>
                <w:sz w:val="20"/>
                <w:szCs w:val="20"/>
              </w:rPr>
            </w:pPr>
            <w:r w:rsidRPr="00CA3660">
              <w:rPr>
                <w:sz w:val="20"/>
                <w:szCs w:val="20"/>
              </w:rPr>
              <w:t>Раствор цитрата натрия можно хранить при температуре +2...8</w:t>
            </w:r>
            <w:proofErr w:type="gramStart"/>
            <w:r w:rsidRPr="00CA3660">
              <w:rPr>
                <w:sz w:val="20"/>
                <w:szCs w:val="20"/>
              </w:rPr>
              <w:t>°С</w:t>
            </w:r>
            <w:proofErr w:type="gramEnd"/>
            <w:r w:rsidRPr="00CA3660">
              <w:rPr>
                <w:sz w:val="20"/>
                <w:szCs w:val="20"/>
              </w:rPr>
              <w:t xml:space="preserve"> не более 7 дней в герметично закрытой посуде.</w:t>
            </w:r>
          </w:p>
          <w:p w:rsidR="007E3CD7" w:rsidRPr="00CA3660" w:rsidRDefault="007E3CD7" w:rsidP="007E3CD7">
            <w:pPr>
              <w:jc w:val="both"/>
              <w:rPr>
                <w:sz w:val="20"/>
                <w:szCs w:val="20"/>
              </w:rPr>
            </w:pPr>
            <w:proofErr w:type="gramStart"/>
            <w:r w:rsidRPr="00CA3660">
              <w:rPr>
                <w:sz w:val="20"/>
                <w:szCs w:val="20"/>
              </w:rPr>
              <w:t>Зарегистрирован</w:t>
            </w:r>
            <w:proofErr w:type="gramEnd"/>
            <w:r w:rsidRPr="00CA3660">
              <w:rPr>
                <w:sz w:val="20"/>
                <w:szCs w:val="20"/>
              </w:rPr>
              <w:t xml:space="preserve"> в </w:t>
            </w:r>
            <w:proofErr w:type="spellStart"/>
            <w:r w:rsidRPr="00CA3660">
              <w:rPr>
                <w:sz w:val="20"/>
                <w:szCs w:val="20"/>
              </w:rPr>
              <w:t>Росздравнадзор</w:t>
            </w:r>
            <w:proofErr w:type="spellEnd"/>
            <w:r w:rsidRPr="00CA3660">
              <w:rPr>
                <w:sz w:val="20"/>
                <w:szCs w:val="20"/>
              </w:rPr>
              <w:t xml:space="preserve"> РФ</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4</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28</w:t>
            </w:r>
          </w:p>
        </w:tc>
        <w:tc>
          <w:tcPr>
            <w:tcW w:w="4069" w:type="dxa"/>
          </w:tcPr>
          <w:p w:rsidR="007E3CD7" w:rsidRPr="00CA3660" w:rsidRDefault="007E3CD7" w:rsidP="007E3CD7">
            <w:pPr>
              <w:rPr>
                <w:color w:val="000000"/>
                <w:sz w:val="20"/>
                <w:szCs w:val="20"/>
              </w:rPr>
            </w:pPr>
            <w:r w:rsidRPr="00CA3660">
              <w:rPr>
                <w:kern w:val="36"/>
                <w:sz w:val="20"/>
                <w:szCs w:val="20"/>
              </w:rPr>
              <w:t xml:space="preserve">Очищающий реагент </w:t>
            </w:r>
            <w:proofErr w:type="spellStart"/>
            <w:r w:rsidRPr="00CA3660">
              <w:rPr>
                <w:kern w:val="36"/>
                <w:sz w:val="20"/>
                <w:szCs w:val="20"/>
              </w:rPr>
              <w:t>Кемклин</w:t>
            </w:r>
            <w:proofErr w:type="spellEnd"/>
            <w:r w:rsidRPr="00CA3660">
              <w:rPr>
                <w:kern w:val="36"/>
                <w:sz w:val="20"/>
                <w:szCs w:val="20"/>
              </w:rPr>
              <w:t xml:space="preserve"> </w:t>
            </w:r>
          </w:p>
        </w:tc>
        <w:tc>
          <w:tcPr>
            <w:tcW w:w="6869" w:type="dxa"/>
          </w:tcPr>
          <w:p w:rsidR="007E3CD7" w:rsidRPr="00CA3660" w:rsidRDefault="007E3CD7" w:rsidP="007E3CD7">
            <w:pPr>
              <w:shd w:val="clear" w:color="auto" w:fill="FFFFFF"/>
              <w:jc w:val="both"/>
              <w:outlineLvl w:val="0"/>
              <w:rPr>
                <w:kern w:val="36"/>
                <w:sz w:val="20"/>
                <w:szCs w:val="20"/>
              </w:rPr>
            </w:pPr>
            <w:r w:rsidRPr="00CA3660">
              <w:rPr>
                <w:kern w:val="36"/>
                <w:sz w:val="20"/>
                <w:szCs w:val="20"/>
              </w:rPr>
              <w:t xml:space="preserve"> (</w:t>
            </w:r>
            <w:proofErr w:type="spellStart"/>
            <w:r w:rsidRPr="00CA3660">
              <w:rPr>
                <w:kern w:val="36"/>
                <w:sz w:val="20"/>
                <w:szCs w:val="20"/>
              </w:rPr>
              <w:t>Chemclean</w:t>
            </w:r>
            <w:proofErr w:type="spellEnd"/>
            <w:r w:rsidRPr="00CA3660">
              <w:rPr>
                <w:kern w:val="36"/>
                <w:sz w:val="20"/>
                <w:szCs w:val="20"/>
              </w:rPr>
              <w:t xml:space="preserve">), 0,5л, RE030 ДДС Очищающий раствор – </w:t>
            </w:r>
            <w:proofErr w:type="spellStart"/>
            <w:r w:rsidRPr="00CA3660">
              <w:rPr>
                <w:kern w:val="36"/>
                <w:sz w:val="20"/>
                <w:szCs w:val="20"/>
              </w:rPr>
              <w:t>депротеинизатор</w:t>
            </w:r>
            <w:proofErr w:type="spellEnd"/>
            <w:r w:rsidRPr="00CA3660">
              <w:rPr>
                <w:kern w:val="36"/>
                <w:sz w:val="20"/>
                <w:szCs w:val="20"/>
              </w:rPr>
              <w:t xml:space="preserve"> на основе гипохлорита натрия, предназначен для быстрой автоматической очистки гидравлической системы, апертур, счетных камер гематологического анализатора от белковых и других загрязнений. </w:t>
            </w:r>
            <w:proofErr w:type="gramStart"/>
            <w:r w:rsidRPr="00CA3660">
              <w:rPr>
                <w:kern w:val="36"/>
                <w:sz w:val="20"/>
                <w:szCs w:val="20"/>
              </w:rPr>
              <w:t>Общий</w:t>
            </w:r>
            <w:proofErr w:type="gramEnd"/>
            <w:r w:rsidRPr="00CA3660">
              <w:rPr>
                <w:kern w:val="36"/>
                <w:sz w:val="20"/>
                <w:szCs w:val="20"/>
              </w:rPr>
              <w:t xml:space="preserve"> чистящий </w:t>
            </w:r>
            <w:proofErr w:type="spellStart"/>
            <w:r w:rsidRPr="00CA3660">
              <w:rPr>
                <w:kern w:val="36"/>
                <w:sz w:val="20"/>
                <w:szCs w:val="20"/>
              </w:rPr>
              <w:t>р-р</w:t>
            </w:r>
            <w:proofErr w:type="spellEnd"/>
            <w:r w:rsidRPr="00CA3660">
              <w:rPr>
                <w:kern w:val="36"/>
                <w:sz w:val="20"/>
                <w:szCs w:val="20"/>
              </w:rPr>
              <w:t xml:space="preserve">, аттестованный для выполнения 3-diff анализа Физико-химические характеристики: Жидкость желто -зеленого цвета с легким запахом хлорки; </w:t>
            </w:r>
            <w:proofErr w:type="spellStart"/>
            <w:r w:rsidRPr="00CA3660">
              <w:rPr>
                <w:kern w:val="36"/>
                <w:sz w:val="20"/>
                <w:szCs w:val="20"/>
              </w:rPr>
              <w:t>tзамерзания</w:t>
            </w:r>
            <w:proofErr w:type="spellEnd"/>
            <w:r w:rsidRPr="00CA3660">
              <w:rPr>
                <w:kern w:val="36"/>
                <w:sz w:val="20"/>
                <w:szCs w:val="20"/>
              </w:rPr>
              <w:t xml:space="preserve"> = –10</w:t>
            </w:r>
            <w:proofErr w:type="gramStart"/>
            <w:r w:rsidRPr="00CA3660">
              <w:rPr>
                <w:kern w:val="36"/>
                <w:sz w:val="20"/>
                <w:szCs w:val="20"/>
              </w:rPr>
              <w:t>°С</w:t>
            </w:r>
            <w:proofErr w:type="gramEnd"/>
            <w:r w:rsidRPr="00CA3660">
              <w:rPr>
                <w:kern w:val="36"/>
                <w:sz w:val="20"/>
                <w:szCs w:val="20"/>
              </w:rPr>
              <w:t xml:space="preserve">, </w:t>
            </w:r>
            <w:proofErr w:type="spellStart"/>
            <w:r w:rsidRPr="00CA3660">
              <w:rPr>
                <w:kern w:val="36"/>
                <w:sz w:val="20"/>
                <w:szCs w:val="20"/>
              </w:rPr>
              <w:t>рН</w:t>
            </w:r>
            <w:proofErr w:type="spellEnd"/>
            <w:r w:rsidRPr="00CA3660">
              <w:rPr>
                <w:kern w:val="36"/>
                <w:sz w:val="20"/>
                <w:szCs w:val="20"/>
              </w:rPr>
              <w:t xml:space="preserve"> = 12,0. Состав: Натрия гипохлорит 5 % Натрия </w:t>
            </w:r>
            <w:proofErr w:type="spellStart"/>
            <w:r w:rsidRPr="00CA3660">
              <w:rPr>
                <w:kern w:val="36"/>
                <w:sz w:val="20"/>
                <w:szCs w:val="20"/>
              </w:rPr>
              <w:t>гидроксид</w:t>
            </w:r>
            <w:proofErr w:type="spellEnd"/>
            <w:r w:rsidRPr="00CA3660">
              <w:rPr>
                <w:kern w:val="36"/>
                <w:sz w:val="20"/>
                <w:szCs w:val="20"/>
              </w:rPr>
              <w:t xml:space="preserve"> 0,3 % </w:t>
            </w:r>
            <w:proofErr w:type="spellStart"/>
            <w:r w:rsidRPr="00CA3660">
              <w:rPr>
                <w:kern w:val="36"/>
                <w:sz w:val="20"/>
                <w:szCs w:val="20"/>
              </w:rPr>
              <w:t>Неионный</w:t>
            </w:r>
            <w:proofErr w:type="spellEnd"/>
            <w:r w:rsidRPr="00CA3660">
              <w:rPr>
                <w:kern w:val="36"/>
                <w:sz w:val="20"/>
                <w:szCs w:val="20"/>
              </w:rPr>
              <w:t xml:space="preserve"> детергент 0,1 % </w:t>
            </w:r>
            <w:proofErr w:type="spellStart"/>
            <w:r w:rsidRPr="00CA3660">
              <w:rPr>
                <w:kern w:val="36"/>
                <w:sz w:val="20"/>
                <w:szCs w:val="20"/>
              </w:rPr>
              <w:t>Деионизированная</w:t>
            </w:r>
            <w:proofErr w:type="spellEnd"/>
            <w:r w:rsidRPr="00CA3660">
              <w:rPr>
                <w:kern w:val="36"/>
                <w:sz w:val="20"/>
                <w:szCs w:val="20"/>
              </w:rPr>
              <w:t xml:space="preserve"> вода 94,6 % Упаковка: Белый, цилиндрический пластиковый флакон из полиэтилена высокого давления. Объем </w:t>
            </w:r>
            <w:smartTag w:uri="urn:schemas-microsoft-com:office:smarttags" w:element="metricconverter">
              <w:smartTagPr>
                <w:attr w:name="ProductID" w:val="0,5 л"/>
              </w:smartTagPr>
              <w:r w:rsidRPr="00CA3660">
                <w:rPr>
                  <w:kern w:val="36"/>
                  <w:sz w:val="20"/>
                  <w:szCs w:val="20"/>
                </w:rPr>
                <w:t>0,5 л</w:t>
              </w:r>
            </w:smartTag>
            <w:r w:rsidRPr="00CA3660">
              <w:rPr>
                <w:kern w:val="36"/>
                <w:sz w:val="20"/>
                <w:szCs w:val="20"/>
              </w:rPr>
              <w:t xml:space="preserve">. Диаметр горлового отверстия флакона </w:t>
            </w:r>
            <w:smartTag w:uri="urn:schemas-microsoft-com:office:smarttags" w:element="metricconverter">
              <w:smartTagPr>
                <w:attr w:name="ProductID" w:val="3,1 см"/>
              </w:smartTagPr>
              <w:r w:rsidRPr="00CA3660">
                <w:rPr>
                  <w:kern w:val="36"/>
                  <w:sz w:val="20"/>
                  <w:szCs w:val="20"/>
                </w:rPr>
                <w:t>3,1 см</w:t>
              </w:r>
            </w:smartTag>
            <w:r w:rsidRPr="00CA3660">
              <w:rPr>
                <w:kern w:val="36"/>
                <w:sz w:val="20"/>
                <w:szCs w:val="20"/>
              </w:rPr>
              <w:t>.</w:t>
            </w:r>
          </w:p>
          <w:p w:rsidR="007E3CD7" w:rsidRPr="00CA3660" w:rsidRDefault="007E3CD7" w:rsidP="007E3CD7">
            <w:pPr>
              <w:jc w:val="both"/>
              <w:rPr>
                <w:sz w:val="20"/>
                <w:szCs w:val="20"/>
              </w:rPr>
            </w:pPr>
          </w:p>
        </w:tc>
        <w:tc>
          <w:tcPr>
            <w:tcW w:w="1417" w:type="dxa"/>
          </w:tcPr>
          <w:p w:rsidR="007E3CD7" w:rsidRPr="00CA3660" w:rsidRDefault="007E3CD7" w:rsidP="007E3CD7">
            <w:pPr>
              <w:jc w:val="center"/>
              <w:rPr>
                <w:color w:val="000000"/>
                <w:sz w:val="20"/>
                <w:szCs w:val="20"/>
              </w:rPr>
            </w:pPr>
            <w:proofErr w:type="spellStart"/>
            <w:r w:rsidRPr="00CA3660">
              <w:rPr>
                <w:color w:val="000000"/>
                <w:sz w:val="20"/>
                <w:szCs w:val="20"/>
              </w:rPr>
              <w:t>Уп</w:t>
            </w:r>
            <w:proofErr w:type="spellEnd"/>
            <w:r w:rsidRPr="00CA3660">
              <w:rPr>
                <w:color w:val="000000"/>
                <w:sz w:val="20"/>
                <w:szCs w:val="20"/>
              </w:rPr>
              <w:t>.</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29</w:t>
            </w:r>
          </w:p>
        </w:tc>
        <w:tc>
          <w:tcPr>
            <w:tcW w:w="4069" w:type="dxa"/>
          </w:tcPr>
          <w:p w:rsidR="007E3CD7" w:rsidRPr="00CA3660" w:rsidRDefault="007E3CD7" w:rsidP="007E3CD7">
            <w:pPr>
              <w:jc w:val="both"/>
              <w:rPr>
                <w:sz w:val="20"/>
                <w:szCs w:val="20"/>
              </w:rPr>
            </w:pPr>
            <w:r w:rsidRPr="00CA3660">
              <w:rPr>
                <w:sz w:val="20"/>
                <w:szCs w:val="20"/>
              </w:rPr>
              <w:t xml:space="preserve">592121380 Игла </w:t>
            </w:r>
            <w:proofErr w:type="spellStart"/>
            <w:r w:rsidRPr="00CA3660">
              <w:rPr>
                <w:sz w:val="20"/>
                <w:szCs w:val="20"/>
              </w:rPr>
              <w:t>Improvacuter</w:t>
            </w:r>
            <w:proofErr w:type="spellEnd"/>
            <w:r w:rsidRPr="00CA3660">
              <w:rPr>
                <w:sz w:val="20"/>
                <w:szCs w:val="20"/>
              </w:rPr>
              <w:t xml:space="preserve"> двусторонняя, зеленая, 21G*1 1\2"</w:t>
            </w:r>
          </w:p>
        </w:tc>
        <w:tc>
          <w:tcPr>
            <w:tcW w:w="6869" w:type="dxa"/>
          </w:tcPr>
          <w:p w:rsidR="007E3CD7" w:rsidRPr="00CA3660" w:rsidRDefault="007E3CD7" w:rsidP="007E3CD7">
            <w:pPr>
              <w:jc w:val="both"/>
              <w:rPr>
                <w:sz w:val="20"/>
                <w:szCs w:val="20"/>
              </w:rPr>
            </w:pPr>
            <w:r w:rsidRPr="00CA3660">
              <w:rPr>
                <w:sz w:val="20"/>
                <w:szCs w:val="20"/>
              </w:rPr>
              <w:t xml:space="preserve">Игла двусторонняя для забора крови. </w:t>
            </w:r>
            <w:r w:rsidRPr="00CA3660">
              <w:rPr>
                <w:sz w:val="20"/>
                <w:szCs w:val="20"/>
              </w:rPr>
              <w:br/>
            </w:r>
            <w:proofErr w:type="gramStart"/>
            <w:r w:rsidRPr="00CA3660">
              <w:rPr>
                <w:sz w:val="20"/>
                <w:szCs w:val="20"/>
              </w:rPr>
              <w:t xml:space="preserve">Материал иглы – нержавеющая сталь, </w:t>
            </w:r>
            <w:proofErr w:type="spellStart"/>
            <w:r w:rsidRPr="00CA3660">
              <w:rPr>
                <w:sz w:val="20"/>
                <w:szCs w:val="20"/>
              </w:rPr>
              <w:t>силиконизированное</w:t>
            </w:r>
            <w:proofErr w:type="spellEnd"/>
            <w:r w:rsidRPr="00CA3660">
              <w:rPr>
                <w:sz w:val="20"/>
                <w:szCs w:val="20"/>
              </w:rPr>
              <w:t xml:space="preserve"> покрытие иглы; </w:t>
            </w:r>
            <w:r w:rsidRPr="00CA3660">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CA3660">
              <w:rPr>
                <w:sz w:val="20"/>
                <w:szCs w:val="20"/>
              </w:rPr>
              <w:br/>
              <w:t xml:space="preserve">наличие на этикетке знака стерильности, размера иглы и срока годности; </w:t>
            </w:r>
            <w:r w:rsidRPr="00CA3660">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CA3660">
              <w:rPr>
                <w:sz w:val="20"/>
                <w:szCs w:val="20"/>
              </w:rPr>
              <w:br/>
              <w:t>двойной косоугольный срез и тройная копьевидная заточка лазером с сагиттального конца иглы;</w:t>
            </w:r>
            <w:proofErr w:type="gramEnd"/>
            <w:r w:rsidRPr="00CA3660">
              <w:rPr>
                <w:sz w:val="20"/>
                <w:szCs w:val="20"/>
              </w:rPr>
              <w:t xml:space="preserve"> </w:t>
            </w:r>
            <w:r w:rsidRPr="00CA3660">
              <w:rPr>
                <w:sz w:val="20"/>
                <w:szCs w:val="20"/>
              </w:rPr>
              <w:br/>
              <w:t xml:space="preserve">Наличие резьбы на канюле для ввинчивания </w:t>
            </w:r>
            <w:r w:rsidRPr="00CA3660">
              <w:rPr>
                <w:sz w:val="20"/>
                <w:szCs w:val="20"/>
              </w:rPr>
              <w:lastRenderedPageBreak/>
              <w:t>иглы в иглодержатель;</w:t>
            </w:r>
            <w:r w:rsidRPr="00CA3660">
              <w:rPr>
                <w:sz w:val="20"/>
                <w:szCs w:val="20"/>
              </w:rPr>
              <w:br/>
              <w:t xml:space="preserve">Размер иглы не более 21G*1 1/2" (0,8*38 мм), </w:t>
            </w:r>
            <w:r w:rsidRPr="00CA3660">
              <w:rPr>
                <w:sz w:val="20"/>
                <w:szCs w:val="20"/>
              </w:rPr>
              <w:br/>
              <w:t xml:space="preserve">цветовая кодировка – зеленая; </w:t>
            </w:r>
            <w:r w:rsidRPr="00CA3660">
              <w:rPr>
                <w:sz w:val="20"/>
                <w:szCs w:val="20"/>
              </w:rPr>
              <w:br/>
              <w:t>Групповая упаковка – не менее 100 шт. в картонной коробке.</w:t>
            </w:r>
            <w:r w:rsidRPr="00CA366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CA3660">
              <w:rPr>
                <w:sz w:val="20"/>
                <w:szCs w:val="20"/>
              </w:rPr>
              <w:t>Апирогенно</w:t>
            </w:r>
            <w:proofErr w:type="spellEnd"/>
            <w:r w:rsidRPr="00CA3660">
              <w:rPr>
                <w:sz w:val="20"/>
                <w:szCs w:val="20"/>
              </w:rPr>
              <w:t>», «Нетоксично».</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lastRenderedPageBreak/>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1500</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lastRenderedPageBreak/>
              <w:t>30</w:t>
            </w:r>
          </w:p>
        </w:tc>
        <w:tc>
          <w:tcPr>
            <w:tcW w:w="4069" w:type="dxa"/>
          </w:tcPr>
          <w:p w:rsidR="007E3CD7" w:rsidRPr="00CA3660" w:rsidRDefault="007E3CD7" w:rsidP="007E3CD7">
            <w:pPr>
              <w:jc w:val="both"/>
              <w:rPr>
                <w:sz w:val="20"/>
                <w:szCs w:val="20"/>
              </w:rPr>
            </w:pPr>
            <w:r w:rsidRPr="00CA3660">
              <w:rPr>
                <w:sz w:val="20"/>
                <w:szCs w:val="20"/>
              </w:rPr>
              <w:t xml:space="preserve">592122380 Игла </w:t>
            </w:r>
            <w:proofErr w:type="spellStart"/>
            <w:r w:rsidRPr="00CA3660">
              <w:rPr>
                <w:sz w:val="20"/>
                <w:szCs w:val="20"/>
              </w:rPr>
              <w:t>Improvacuter</w:t>
            </w:r>
            <w:proofErr w:type="spellEnd"/>
            <w:r w:rsidRPr="00CA3660">
              <w:rPr>
                <w:sz w:val="20"/>
                <w:szCs w:val="20"/>
              </w:rPr>
              <w:t xml:space="preserve"> двусторонняя, черная, 22G*1 1\2"</w:t>
            </w:r>
          </w:p>
        </w:tc>
        <w:tc>
          <w:tcPr>
            <w:tcW w:w="6869" w:type="dxa"/>
          </w:tcPr>
          <w:p w:rsidR="007E3CD7" w:rsidRPr="00CA3660" w:rsidRDefault="007E3CD7" w:rsidP="007E3CD7">
            <w:pPr>
              <w:jc w:val="both"/>
              <w:rPr>
                <w:sz w:val="20"/>
                <w:szCs w:val="20"/>
              </w:rPr>
            </w:pPr>
            <w:r w:rsidRPr="00CA3660">
              <w:rPr>
                <w:sz w:val="20"/>
                <w:szCs w:val="20"/>
              </w:rPr>
              <w:t xml:space="preserve">Игла двусторонняя для забора крови. </w:t>
            </w:r>
            <w:r w:rsidRPr="00CA3660">
              <w:rPr>
                <w:sz w:val="20"/>
                <w:szCs w:val="20"/>
              </w:rPr>
              <w:br/>
            </w:r>
            <w:proofErr w:type="gramStart"/>
            <w:r w:rsidRPr="00CA3660">
              <w:rPr>
                <w:sz w:val="20"/>
                <w:szCs w:val="20"/>
              </w:rPr>
              <w:t xml:space="preserve">Материал иглы – нержавеющая сталь, </w:t>
            </w:r>
            <w:proofErr w:type="spellStart"/>
            <w:r w:rsidRPr="00CA3660">
              <w:rPr>
                <w:sz w:val="20"/>
                <w:szCs w:val="20"/>
              </w:rPr>
              <w:t>силиконизированное</w:t>
            </w:r>
            <w:proofErr w:type="spellEnd"/>
            <w:r w:rsidRPr="00CA3660">
              <w:rPr>
                <w:sz w:val="20"/>
                <w:szCs w:val="20"/>
              </w:rPr>
              <w:t xml:space="preserve"> покрытие иглы; </w:t>
            </w:r>
            <w:r w:rsidRPr="00CA3660">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CA3660">
              <w:rPr>
                <w:sz w:val="20"/>
                <w:szCs w:val="20"/>
              </w:rPr>
              <w:br/>
              <w:t xml:space="preserve">наличие на этикетке знака стерильности, размера иглы и срока годности; </w:t>
            </w:r>
            <w:r w:rsidRPr="00CA3660">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CA3660">
              <w:rPr>
                <w:sz w:val="20"/>
                <w:szCs w:val="20"/>
              </w:rPr>
              <w:br/>
              <w:t>двойной косоугольный срез и тройная копьевидная заточка лазером с сагиттального конца иглы;</w:t>
            </w:r>
            <w:proofErr w:type="gramEnd"/>
            <w:r w:rsidRPr="00CA3660">
              <w:rPr>
                <w:sz w:val="20"/>
                <w:szCs w:val="20"/>
              </w:rPr>
              <w:t xml:space="preserve"> </w:t>
            </w:r>
            <w:r w:rsidRPr="00CA3660">
              <w:rPr>
                <w:sz w:val="20"/>
                <w:szCs w:val="20"/>
              </w:rPr>
              <w:br/>
              <w:t>Наличие резьбы на канюле для ввинчивания иглы в иглодержатель;</w:t>
            </w:r>
            <w:r w:rsidRPr="00CA3660">
              <w:rPr>
                <w:sz w:val="20"/>
                <w:szCs w:val="20"/>
              </w:rPr>
              <w:br/>
              <w:t xml:space="preserve">Размер иглы не более 22G*1 1/2" (0,7*38 мм), </w:t>
            </w:r>
            <w:r w:rsidRPr="00CA3660">
              <w:rPr>
                <w:sz w:val="20"/>
                <w:szCs w:val="20"/>
              </w:rPr>
              <w:br/>
              <w:t xml:space="preserve">цветовая кодировка – черная; </w:t>
            </w:r>
            <w:r w:rsidRPr="00CA3660">
              <w:rPr>
                <w:sz w:val="20"/>
                <w:szCs w:val="20"/>
              </w:rPr>
              <w:br/>
              <w:t>Групповая упаковка – не менее 100 шт. в картонной коробке.</w:t>
            </w:r>
            <w:r w:rsidRPr="00CA366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CA3660">
              <w:rPr>
                <w:sz w:val="20"/>
                <w:szCs w:val="20"/>
              </w:rPr>
              <w:t>Апирогенно</w:t>
            </w:r>
            <w:proofErr w:type="spellEnd"/>
            <w:r w:rsidRPr="00CA3660">
              <w:rPr>
                <w:sz w:val="20"/>
                <w:szCs w:val="20"/>
              </w:rPr>
              <w:t>», «Нетоксично».</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jc w:val="center"/>
              <w:rPr>
                <w:color w:val="000000"/>
                <w:sz w:val="20"/>
                <w:szCs w:val="20"/>
              </w:rPr>
            </w:pPr>
            <w:proofErr w:type="gramStart"/>
            <w:r w:rsidRPr="00CA3660">
              <w:rPr>
                <w:color w:val="000000"/>
                <w:sz w:val="20"/>
                <w:szCs w:val="20"/>
              </w:rPr>
              <w:t>ш</w:t>
            </w:r>
            <w:proofErr w:type="gramEnd"/>
            <w:r w:rsidRPr="00CA3660">
              <w:rPr>
                <w:color w:val="000000"/>
                <w:sz w:val="20"/>
                <w:szCs w:val="20"/>
              </w:rPr>
              <w:t>тука</w:t>
            </w:r>
          </w:p>
        </w:tc>
        <w:tc>
          <w:tcPr>
            <w:tcW w:w="1524" w:type="dxa"/>
          </w:tcPr>
          <w:p w:rsidR="007E3CD7" w:rsidRPr="00CA3660" w:rsidRDefault="007E3CD7" w:rsidP="007E3CD7">
            <w:pPr>
              <w:jc w:val="center"/>
              <w:rPr>
                <w:color w:val="000000"/>
                <w:sz w:val="20"/>
                <w:szCs w:val="20"/>
              </w:rPr>
            </w:pPr>
            <w:r>
              <w:rPr>
                <w:color w:val="000000"/>
                <w:sz w:val="20"/>
                <w:szCs w:val="20"/>
              </w:rPr>
              <w:t>400</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31</w:t>
            </w:r>
          </w:p>
        </w:tc>
        <w:tc>
          <w:tcPr>
            <w:tcW w:w="4069" w:type="dxa"/>
          </w:tcPr>
          <w:p w:rsidR="007E3CD7" w:rsidRPr="00CA3660" w:rsidRDefault="007E3CD7" w:rsidP="007E3CD7">
            <w:pPr>
              <w:jc w:val="both"/>
              <w:rPr>
                <w:sz w:val="20"/>
                <w:szCs w:val="20"/>
              </w:rPr>
            </w:pPr>
            <w:r w:rsidRPr="00CA3660">
              <w:rPr>
                <w:sz w:val="20"/>
                <w:szCs w:val="20"/>
              </w:rPr>
              <w:t xml:space="preserve">594123190 Игла-бабочка </w:t>
            </w:r>
            <w:proofErr w:type="spellStart"/>
            <w:r w:rsidRPr="00CA3660">
              <w:rPr>
                <w:sz w:val="20"/>
                <w:szCs w:val="20"/>
              </w:rPr>
              <w:t>Improvacuter</w:t>
            </w:r>
            <w:proofErr w:type="spellEnd"/>
            <w:r w:rsidRPr="00CA3660">
              <w:rPr>
                <w:sz w:val="20"/>
                <w:szCs w:val="20"/>
              </w:rPr>
              <w:t xml:space="preserve"> "</w:t>
            </w:r>
            <w:proofErr w:type="spellStart"/>
            <w:r w:rsidRPr="00CA3660">
              <w:rPr>
                <w:sz w:val="20"/>
                <w:szCs w:val="20"/>
              </w:rPr>
              <w:t>Соедин</w:t>
            </w:r>
            <w:proofErr w:type="gramStart"/>
            <w:r w:rsidRPr="00CA3660">
              <w:rPr>
                <w:sz w:val="20"/>
                <w:szCs w:val="20"/>
              </w:rPr>
              <w:t>.с</w:t>
            </w:r>
            <w:proofErr w:type="spellEnd"/>
            <w:proofErr w:type="gramEnd"/>
            <w:r w:rsidRPr="00CA3660">
              <w:rPr>
                <w:sz w:val="20"/>
                <w:szCs w:val="20"/>
              </w:rPr>
              <w:t xml:space="preserve"> </w:t>
            </w:r>
            <w:proofErr w:type="spellStart"/>
            <w:r w:rsidRPr="00CA3660">
              <w:rPr>
                <w:sz w:val="20"/>
                <w:szCs w:val="20"/>
              </w:rPr>
              <w:t>луер-адаптером</w:t>
            </w:r>
            <w:proofErr w:type="spellEnd"/>
            <w:r w:rsidRPr="00CA3660">
              <w:rPr>
                <w:sz w:val="20"/>
                <w:szCs w:val="20"/>
              </w:rPr>
              <w:t xml:space="preserve"> с резьбой", 23G </w:t>
            </w:r>
            <w:proofErr w:type="spellStart"/>
            <w:r w:rsidRPr="00CA3660">
              <w:rPr>
                <w:sz w:val="20"/>
                <w:szCs w:val="20"/>
              </w:rPr>
              <w:t>x</w:t>
            </w:r>
            <w:proofErr w:type="spellEnd"/>
            <w:r w:rsidRPr="00CA3660">
              <w:rPr>
                <w:sz w:val="20"/>
                <w:szCs w:val="20"/>
              </w:rPr>
              <w:t xml:space="preserve"> 3\4" 190 мм</w:t>
            </w:r>
          </w:p>
        </w:tc>
        <w:tc>
          <w:tcPr>
            <w:tcW w:w="6869" w:type="dxa"/>
          </w:tcPr>
          <w:p w:rsidR="007E3CD7" w:rsidRPr="00CA3660" w:rsidRDefault="007E3CD7" w:rsidP="007E3CD7">
            <w:pPr>
              <w:jc w:val="both"/>
              <w:rPr>
                <w:sz w:val="20"/>
                <w:szCs w:val="20"/>
              </w:rPr>
            </w:pPr>
            <w:r w:rsidRPr="00CA3660">
              <w:rPr>
                <w:sz w:val="20"/>
                <w:szCs w:val="20"/>
              </w:rPr>
              <w:t xml:space="preserve">Игла-бабочка, соединенная с </w:t>
            </w:r>
            <w:proofErr w:type="spellStart"/>
            <w:r w:rsidRPr="00CA3660">
              <w:rPr>
                <w:sz w:val="20"/>
                <w:szCs w:val="20"/>
              </w:rPr>
              <w:t>луер-адаптером</w:t>
            </w:r>
            <w:proofErr w:type="spellEnd"/>
            <w:r w:rsidRPr="00CA3660">
              <w:rPr>
                <w:sz w:val="20"/>
                <w:szCs w:val="20"/>
              </w:rPr>
              <w:t xml:space="preserve"> с резьбой, для безопасного взятия проб крови в вакуумные пробирки. </w:t>
            </w:r>
            <w:r w:rsidRPr="00CA3660">
              <w:rPr>
                <w:sz w:val="20"/>
                <w:szCs w:val="20"/>
              </w:rPr>
              <w:br/>
              <w:t xml:space="preserve">Материал иглы-бабочки - нержавеющая сталь, </w:t>
            </w:r>
            <w:proofErr w:type="spellStart"/>
            <w:r w:rsidRPr="00CA3660">
              <w:rPr>
                <w:sz w:val="20"/>
                <w:szCs w:val="20"/>
              </w:rPr>
              <w:t>силиконизированное</w:t>
            </w:r>
            <w:proofErr w:type="spellEnd"/>
            <w:r w:rsidRPr="00CA3660">
              <w:rPr>
                <w:sz w:val="20"/>
                <w:szCs w:val="20"/>
              </w:rPr>
              <w:t xml:space="preserve"> покрытие иглы; </w:t>
            </w:r>
            <w:r w:rsidRPr="00CA366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CA3660">
              <w:rPr>
                <w:sz w:val="20"/>
                <w:szCs w:val="20"/>
              </w:rPr>
              <w:t>голубой</w:t>
            </w:r>
            <w:proofErr w:type="spellEnd"/>
            <w:r w:rsidRPr="00CA3660">
              <w:rPr>
                <w:sz w:val="20"/>
                <w:szCs w:val="20"/>
              </w:rPr>
              <w:t>);</w:t>
            </w:r>
            <w:r w:rsidRPr="00CA3660">
              <w:rPr>
                <w:sz w:val="20"/>
                <w:szCs w:val="20"/>
              </w:rPr>
              <w:br/>
              <w:t xml:space="preserve">Размер иглы-бабочки не более 23G*3/4 (0,6*19 мм). </w:t>
            </w:r>
            <w:r w:rsidRPr="00CA3660">
              <w:rPr>
                <w:sz w:val="20"/>
                <w:szCs w:val="20"/>
              </w:rPr>
              <w:br/>
              <w:t xml:space="preserve">Длина прозрачного катетера из </w:t>
            </w:r>
            <w:proofErr w:type="spellStart"/>
            <w:r w:rsidRPr="00CA3660">
              <w:rPr>
                <w:sz w:val="20"/>
                <w:szCs w:val="20"/>
              </w:rPr>
              <w:t>апирогенного</w:t>
            </w:r>
            <w:proofErr w:type="spellEnd"/>
            <w:r w:rsidRPr="00CA3660">
              <w:rPr>
                <w:sz w:val="20"/>
                <w:szCs w:val="20"/>
              </w:rPr>
              <w:t xml:space="preserve"> </w:t>
            </w:r>
            <w:r w:rsidRPr="00CA3660">
              <w:rPr>
                <w:sz w:val="20"/>
                <w:szCs w:val="20"/>
              </w:rPr>
              <w:lastRenderedPageBreak/>
              <w:t xml:space="preserve">материала, соединяющего иглу-бабочку с </w:t>
            </w:r>
            <w:proofErr w:type="spellStart"/>
            <w:r w:rsidRPr="00CA3660">
              <w:rPr>
                <w:sz w:val="20"/>
                <w:szCs w:val="20"/>
              </w:rPr>
              <w:t>луер-адаптером</w:t>
            </w:r>
            <w:proofErr w:type="spellEnd"/>
            <w:r w:rsidRPr="00CA3660">
              <w:rPr>
                <w:sz w:val="20"/>
                <w:szCs w:val="20"/>
              </w:rPr>
              <w:t xml:space="preserve"> не менее 185 мм и не более 190 мм. </w:t>
            </w:r>
            <w:r w:rsidRPr="00CA3660">
              <w:rPr>
                <w:sz w:val="20"/>
                <w:szCs w:val="20"/>
              </w:rPr>
              <w:br/>
            </w:r>
            <w:proofErr w:type="spellStart"/>
            <w:r w:rsidRPr="00CA3660">
              <w:rPr>
                <w:sz w:val="20"/>
                <w:szCs w:val="20"/>
              </w:rPr>
              <w:t>Луер-адаптер</w:t>
            </w:r>
            <w:proofErr w:type="spellEnd"/>
            <w:r w:rsidRPr="00CA3660">
              <w:rPr>
                <w:sz w:val="20"/>
                <w:szCs w:val="20"/>
              </w:rPr>
              <w:t xml:space="preserve"> </w:t>
            </w:r>
            <w:proofErr w:type="gramStart"/>
            <w:r w:rsidRPr="00CA3660">
              <w:rPr>
                <w:sz w:val="20"/>
                <w:szCs w:val="20"/>
              </w:rPr>
              <w:t>снабжен</w:t>
            </w:r>
            <w:proofErr w:type="gramEnd"/>
            <w:r w:rsidRPr="00CA3660">
              <w:rPr>
                <w:sz w:val="20"/>
                <w:szCs w:val="20"/>
              </w:rPr>
              <w:t xml:space="preserve"> иглой с гибким клапаном из каучука, для безопасного взятия крови;</w:t>
            </w:r>
            <w:r w:rsidRPr="00CA3660">
              <w:rPr>
                <w:sz w:val="20"/>
                <w:szCs w:val="20"/>
              </w:rPr>
              <w:br/>
              <w:t xml:space="preserve">Индивидуальная стерильная упаковка; </w:t>
            </w:r>
            <w:r w:rsidRPr="00CA3660">
              <w:rPr>
                <w:sz w:val="20"/>
                <w:szCs w:val="20"/>
              </w:rPr>
              <w:br/>
              <w:t>групповая упаковка – не менее 100 шт. в картонной коробке.</w:t>
            </w:r>
            <w:r w:rsidRPr="00CA366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CA3660">
              <w:rPr>
                <w:sz w:val="20"/>
                <w:szCs w:val="20"/>
              </w:rPr>
              <w:t>Апирогенно</w:t>
            </w:r>
            <w:proofErr w:type="spellEnd"/>
            <w:r w:rsidRPr="00CA3660">
              <w:rPr>
                <w:sz w:val="20"/>
                <w:szCs w:val="20"/>
              </w:rPr>
              <w:t>», «Нетоксично».</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jc w:val="center"/>
              <w:rPr>
                <w:color w:val="000000"/>
                <w:sz w:val="20"/>
                <w:szCs w:val="20"/>
              </w:rPr>
            </w:pPr>
            <w:proofErr w:type="gramStart"/>
            <w:r w:rsidRPr="00CA3660">
              <w:rPr>
                <w:color w:val="000000"/>
                <w:sz w:val="20"/>
                <w:szCs w:val="20"/>
              </w:rPr>
              <w:lastRenderedPageBreak/>
              <w:t>ш</w:t>
            </w:r>
            <w:proofErr w:type="gramEnd"/>
            <w:r w:rsidRPr="00CA3660">
              <w:rPr>
                <w:color w:val="000000"/>
                <w:sz w:val="20"/>
                <w:szCs w:val="20"/>
              </w:rPr>
              <w:t>тука</w:t>
            </w:r>
          </w:p>
        </w:tc>
        <w:tc>
          <w:tcPr>
            <w:tcW w:w="1524" w:type="dxa"/>
          </w:tcPr>
          <w:p w:rsidR="007E3CD7" w:rsidRPr="00CA3660" w:rsidRDefault="007E3CD7" w:rsidP="007E3CD7">
            <w:pPr>
              <w:jc w:val="center"/>
              <w:rPr>
                <w:color w:val="000000"/>
                <w:sz w:val="20"/>
                <w:szCs w:val="20"/>
              </w:rPr>
            </w:pPr>
            <w:r>
              <w:rPr>
                <w:color w:val="000000"/>
                <w:sz w:val="20"/>
                <w:szCs w:val="20"/>
              </w:rPr>
              <w:t>400</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lastRenderedPageBreak/>
              <w:t>32</w:t>
            </w:r>
          </w:p>
        </w:tc>
        <w:tc>
          <w:tcPr>
            <w:tcW w:w="4069" w:type="dxa"/>
          </w:tcPr>
          <w:p w:rsidR="007E3CD7" w:rsidRPr="00CA3660" w:rsidRDefault="007E3CD7" w:rsidP="007E3CD7">
            <w:pPr>
              <w:jc w:val="both"/>
              <w:rPr>
                <w:sz w:val="20"/>
                <w:szCs w:val="20"/>
              </w:rPr>
            </w:pPr>
            <w:r w:rsidRPr="00CA3660">
              <w:rPr>
                <w:sz w:val="20"/>
                <w:szCs w:val="20"/>
              </w:rPr>
              <w:t xml:space="preserve">594122190 Игла-бабочка </w:t>
            </w:r>
            <w:proofErr w:type="spellStart"/>
            <w:r w:rsidRPr="00CA3660">
              <w:rPr>
                <w:sz w:val="20"/>
                <w:szCs w:val="20"/>
              </w:rPr>
              <w:t>Improvacuter</w:t>
            </w:r>
            <w:proofErr w:type="spellEnd"/>
            <w:r w:rsidRPr="00CA3660">
              <w:rPr>
                <w:sz w:val="20"/>
                <w:szCs w:val="20"/>
              </w:rPr>
              <w:t xml:space="preserve"> "</w:t>
            </w:r>
            <w:proofErr w:type="spellStart"/>
            <w:r w:rsidRPr="00CA3660">
              <w:rPr>
                <w:sz w:val="20"/>
                <w:szCs w:val="20"/>
              </w:rPr>
              <w:t>Соедин</w:t>
            </w:r>
            <w:proofErr w:type="gramStart"/>
            <w:r w:rsidRPr="00CA3660">
              <w:rPr>
                <w:sz w:val="20"/>
                <w:szCs w:val="20"/>
              </w:rPr>
              <w:t>.с</w:t>
            </w:r>
            <w:proofErr w:type="spellEnd"/>
            <w:proofErr w:type="gramEnd"/>
            <w:r w:rsidRPr="00CA3660">
              <w:rPr>
                <w:sz w:val="20"/>
                <w:szCs w:val="20"/>
              </w:rPr>
              <w:t xml:space="preserve"> </w:t>
            </w:r>
            <w:proofErr w:type="spellStart"/>
            <w:r w:rsidRPr="00CA3660">
              <w:rPr>
                <w:sz w:val="20"/>
                <w:szCs w:val="20"/>
              </w:rPr>
              <w:t>луер-адаптером</w:t>
            </w:r>
            <w:proofErr w:type="spellEnd"/>
            <w:r w:rsidRPr="00CA3660">
              <w:rPr>
                <w:sz w:val="20"/>
                <w:szCs w:val="20"/>
              </w:rPr>
              <w:t xml:space="preserve"> с резьбой", 22G </w:t>
            </w:r>
            <w:proofErr w:type="spellStart"/>
            <w:r w:rsidRPr="00CA3660">
              <w:rPr>
                <w:sz w:val="20"/>
                <w:szCs w:val="20"/>
              </w:rPr>
              <w:t>x</w:t>
            </w:r>
            <w:proofErr w:type="spellEnd"/>
            <w:r w:rsidRPr="00CA3660">
              <w:rPr>
                <w:sz w:val="20"/>
                <w:szCs w:val="20"/>
              </w:rPr>
              <w:t xml:space="preserve"> 3\4" </w:t>
            </w:r>
          </w:p>
        </w:tc>
        <w:tc>
          <w:tcPr>
            <w:tcW w:w="6869" w:type="dxa"/>
          </w:tcPr>
          <w:p w:rsidR="007E3CD7" w:rsidRPr="00CA3660" w:rsidRDefault="007E3CD7" w:rsidP="007E3CD7">
            <w:pPr>
              <w:jc w:val="both"/>
              <w:rPr>
                <w:sz w:val="20"/>
                <w:szCs w:val="20"/>
              </w:rPr>
            </w:pPr>
            <w:r w:rsidRPr="00CA3660">
              <w:rPr>
                <w:sz w:val="20"/>
                <w:szCs w:val="20"/>
              </w:rPr>
              <w:t xml:space="preserve">Игла-бабочка, соединенная с </w:t>
            </w:r>
            <w:proofErr w:type="spellStart"/>
            <w:r w:rsidRPr="00CA3660">
              <w:rPr>
                <w:sz w:val="20"/>
                <w:szCs w:val="20"/>
              </w:rPr>
              <w:t>луер-адаптером</w:t>
            </w:r>
            <w:proofErr w:type="spellEnd"/>
            <w:r w:rsidRPr="00CA3660">
              <w:rPr>
                <w:sz w:val="20"/>
                <w:szCs w:val="20"/>
              </w:rPr>
              <w:t xml:space="preserve"> с резьбой, для безопасного взятия проб крови в вакуумные пробирки. </w:t>
            </w:r>
            <w:r w:rsidRPr="00CA3660">
              <w:rPr>
                <w:sz w:val="20"/>
                <w:szCs w:val="20"/>
              </w:rPr>
              <w:br/>
            </w:r>
            <w:proofErr w:type="gramStart"/>
            <w:r w:rsidRPr="00CA3660">
              <w:rPr>
                <w:sz w:val="20"/>
                <w:szCs w:val="20"/>
              </w:rPr>
              <w:t xml:space="preserve">Материал иглы-бабочки - нержавеющая сталь, </w:t>
            </w:r>
            <w:proofErr w:type="spellStart"/>
            <w:r w:rsidRPr="00CA3660">
              <w:rPr>
                <w:sz w:val="20"/>
                <w:szCs w:val="20"/>
              </w:rPr>
              <w:t>силиконизированное</w:t>
            </w:r>
            <w:proofErr w:type="spellEnd"/>
            <w:r w:rsidRPr="00CA3660">
              <w:rPr>
                <w:sz w:val="20"/>
                <w:szCs w:val="20"/>
              </w:rPr>
              <w:t xml:space="preserve"> покрытие иглы; </w:t>
            </w:r>
            <w:r w:rsidRPr="00CA366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CA3660">
              <w:rPr>
                <w:sz w:val="20"/>
                <w:szCs w:val="20"/>
              </w:rPr>
              <w:t>голубой</w:t>
            </w:r>
            <w:proofErr w:type="spellEnd"/>
            <w:r w:rsidRPr="00CA3660">
              <w:rPr>
                <w:sz w:val="20"/>
                <w:szCs w:val="20"/>
              </w:rPr>
              <w:t>);</w:t>
            </w:r>
            <w:r w:rsidRPr="00CA3660">
              <w:rPr>
                <w:sz w:val="20"/>
                <w:szCs w:val="20"/>
              </w:rPr>
              <w:br/>
              <w:t xml:space="preserve">Размер иглы-бабочки не более 22G*3/4 </w:t>
            </w:r>
            <w:r w:rsidRPr="00CA3660">
              <w:rPr>
                <w:sz w:val="20"/>
                <w:szCs w:val="20"/>
              </w:rPr>
              <w:br/>
            </w:r>
            <w:proofErr w:type="spellStart"/>
            <w:r w:rsidRPr="00CA3660">
              <w:rPr>
                <w:sz w:val="20"/>
                <w:szCs w:val="20"/>
              </w:rPr>
              <w:t>Луер-адаптер</w:t>
            </w:r>
            <w:proofErr w:type="spellEnd"/>
            <w:r w:rsidRPr="00CA3660">
              <w:rPr>
                <w:sz w:val="20"/>
                <w:szCs w:val="20"/>
              </w:rPr>
              <w:t xml:space="preserve"> снабжен иглой с гибким клапаном из каучука, для безопасного взятия крови;</w:t>
            </w:r>
            <w:r w:rsidRPr="00CA3660">
              <w:rPr>
                <w:sz w:val="20"/>
                <w:szCs w:val="20"/>
              </w:rPr>
              <w:br/>
              <w:t xml:space="preserve">Индивидуальная стерильная упаковка; </w:t>
            </w:r>
            <w:r w:rsidRPr="00CA3660">
              <w:rPr>
                <w:sz w:val="20"/>
                <w:szCs w:val="20"/>
              </w:rPr>
              <w:br/>
              <w:t>групповая упаковка – не менее 100 шт. в картонной коробке.</w:t>
            </w:r>
            <w:proofErr w:type="gramEnd"/>
            <w:r w:rsidRPr="00CA366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CA3660">
              <w:rPr>
                <w:sz w:val="20"/>
                <w:szCs w:val="20"/>
              </w:rPr>
              <w:t>Апирогенно</w:t>
            </w:r>
            <w:proofErr w:type="spellEnd"/>
            <w:r w:rsidRPr="00CA3660">
              <w:rPr>
                <w:sz w:val="20"/>
                <w:szCs w:val="20"/>
              </w:rPr>
              <w:t>», «Нетоксично».</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jc w:val="center"/>
              <w:rPr>
                <w:color w:val="000000"/>
                <w:sz w:val="20"/>
                <w:szCs w:val="20"/>
              </w:rPr>
            </w:pPr>
            <w:proofErr w:type="gramStart"/>
            <w:r w:rsidRPr="00CA3660">
              <w:rPr>
                <w:color w:val="000000"/>
                <w:sz w:val="20"/>
                <w:szCs w:val="20"/>
              </w:rPr>
              <w:t>ш</w:t>
            </w:r>
            <w:proofErr w:type="gramEnd"/>
            <w:r w:rsidRPr="00CA3660">
              <w:rPr>
                <w:color w:val="000000"/>
                <w:sz w:val="20"/>
                <w:szCs w:val="20"/>
              </w:rPr>
              <w:t>тука</w:t>
            </w:r>
          </w:p>
        </w:tc>
        <w:tc>
          <w:tcPr>
            <w:tcW w:w="1524" w:type="dxa"/>
          </w:tcPr>
          <w:p w:rsidR="007E3CD7" w:rsidRPr="00CA3660" w:rsidRDefault="007E3CD7" w:rsidP="007E3CD7">
            <w:pPr>
              <w:jc w:val="center"/>
              <w:rPr>
                <w:color w:val="000000"/>
                <w:sz w:val="20"/>
                <w:szCs w:val="20"/>
              </w:rPr>
            </w:pPr>
            <w:r>
              <w:rPr>
                <w:color w:val="000000"/>
                <w:sz w:val="20"/>
                <w:szCs w:val="20"/>
              </w:rPr>
              <w:t>200</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33</w:t>
            </w:r>
          </w:p>
        </w:tc>
        <w:tc>
          <w:tcPr>
            <w:tcW w:w="4069" w:type="dxa"/>
          </w:tcPr>
          <w:p w:rsidR="007E3CD7" w:rsidRPr="00CA3660" w:rsidRDefault="007E3CD7" w:rsidP="007E3CD7">
            <w:pPr>
              <w:jc w:val="both"/>
              <w:rPr>
                <w:sz w:val="20"/>
                <w:szCs w:val="20"/>
              </w:rPr>
            </w:pPr>
            <w:r w:rsidRPr="00CA3660">
              <w:rPr>
                <w:sz w:val="20"/>
                <w:szCs w:val="20"/>
              </w:rPr>
              <w:t xml:space="preserve">594121190 Игла-бабочка </w:t>
            </w:r>
            <w:proofErr w:type="spellStart"/>
            <w:r w:rsidRPr="00CA3660">
              <w:rPr>
                <w:sz w:val="20"/>
                <w:szCs w:val="20"/>
              </w:rPr>
              <w:t>Improvacuter</w:t>
            </w:r>
            <w:proofErr w:type="spellEnd"/>
            <w:r w:rsidRPr="00CA3660">
              <w:rPr>
                <w:sz w:val="20"/>
                <w:szCs w:val="20"/>
              </w:rPr>
              <w:t xml:space="preserve"> "</w:t>
            </w:r>
            <w:proofErr w:type="spellStart"/>
            <w:r w:rsidRPr="00CA3660">
              <w:rPr>
                <w:sz w:val="20"/>
                <w:szCs w:val="20"/>
              </w:rPr>
              <w:t>Соедин</w:t>
            </w:r>
            <w:proofErr w:type="gramStart"/>
            <w:r w:rsidRPr="00CA3660">
              <w:rPr>
                <w:sz w:val="20"/>
                <w:szCs w:val="20"/>
              </w:rPr>
              <w:t>.с</w:t>
            </w:r>
            <w:proofErr w:type="spellEnd"/>
            <w:proofErr w:type="gramEnd"/>
            <w:r w:rsidRPr="00CA3660">
              <w:rPr>
                <w:sz w:val="20"/>
                <w:szCs w:val="20"/>
              </w:rPr>
              <w:t xml:space="preserve"> </w:t>
            </w:r>
            <w:proofErr w:type="spellStart"/>
            <w:r w:rsidRPr="00CA3660">
              <w:rPr>
                <w:sz w:val="20"/>
                <w:szCs w:val="20"/>
              </w:rPr>
              <w:t>луер-адаптером</w:t>
            </w:r>
            <w:proofErr w:type="spellEnd"/>
            <w:r w:rsidRPr="00CA3660">
              <w:rPr>
                <w:sz w:val="20"/>
                <w:szCs w:val="20"/>
              </w:rPr>
              <w:t xml:space="preserve"> с резьбой", 21G </w:t>
            </w:r>
            <w:proofErr w:type="spellStart"/>
            <w:r w:rsidRPr="00CA3660">
              <w:rPr>
                <w:sz w:val="20"/>
                <w:szCs w:val="20"/>
              </w:rPr>
              <w:t>x</w:t>
            </w:r>
            <w:proofErr w:type="spellEnd"/>
            <w:r w:rsidRPr="00CA3660">
              <w:rPr>
                <w:sz w:val="20"/>
                <w:szCs w:val="20"/>
              </w:rPr>
              <w:t xml:space="preserve"> 3\4" </w:t>
            </w:r>
          </w:p>
        </w:tc>
        <w:tc>
          <w:tcPr>
            <w:tcW w:w="6869" w:type="dxa"/>
          </w:tcPr>
          <w:p w:rsidR="007E3CD7" w:rsidRPr="00CA3660" w:rsidRDefault="007E3CD7" w:rsidP="007E3CD7">
            <w:pPr>
              <w:jc w:val="both"/>
              <w:rPr>
                <w:sz w:val="20"/>
                <w:szCs w:val="20"/>
              </w:rPr>
            </w:pPr>
            <w:r w:rsidRPr="00CA3660">
              <w:rPr>
                <w:sz w:val="20"/>
                <w:szCs w:val="20"/>
              </w:rPr>
              <w:t xml:space="preserve">Игла-бабочка, соединенная с </w:t>
            </w:r>
            <w:proofErr w:type="spellStart"/>
            <w:r w:rsidRPr="00CA3660">
              <w:rPr>
                <w:sz w:val="20"/>
                <w:szCs w:val="20"/>
              </w:rPr>
              <w:t>луер-адаптером</w:t>
            </w:r>
            <w:proofErr w:type="spellEnd"/>
            <w:r w:rsidRPr="00CA3660">
              <w:rPr>
                <w:sz w:val="20"/>
                <w:szCs w:val="20"/>
              </w:rPr>
              <w:t xml:space="preserve"> с резьбой, для безопасного взятия проб крови в вакуумные пробирки. </w:t>
            </w:r>
            <w:r w:rsidRPr="00CA3660">
              <w:rPr>
                <w:sz w:val="20"/>
                <w:szCs w:val="20"/>
              </w:rPr>
              <w:br/>
              <w:t xml:space="preserve">Материал иглы-бабочки - нержавеющая сталь, </w:t>
            </w:r>
            <w:proofErr w:type="spellStart"/>
            <w:r w:rsidRPr="00CA3660">
              <w:rPr>
                <w:sz w:val="20"/>
                <w:szCs w:val="20"/>
              </w:rPr>
              <w:t>силиконизированное</w:t>
            </w:r>
            <w:proofErr w:type="spellEnd"/>
            <w:r w:rsidRPr="00CA3660">
              <w:rPr>
                <w:sz w:val="20"/>
                <w:szCs w:val="20"/>
              </w:rPr>
              <w:t xml:space="preserve"> покрытие иглы; </w:t>
            </w:r>
            <w:r w:rsidRPr="00CA366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CA3660">
              <w:rPr>
                <w:sz w:val="20"/>
                <w:szCs w:val="20"/>
              </w:rPr>
              <w:t>голубой</w:t>
            </w:r>
            <w:proofErr w:type="spellEnd"/>
            <w:r w:rsidRPr="00CA3660">
              <w:rPr>
                <w:sz w:val="20"/>
                <w:szCs w:val="20"/>
              </w:rPr>
              <w:t>);</w:t>
            </w:r>
            <w:r w:rsidRPr="00CA3660">
              <w:rPr>
                <w:sz w:val="20"/>
                <w:szCs w:val="20"/>
              </w:rPr>
              <w:br/>
              <w:t xml:space="preserve">Размер иглы-бабочки не более 21G*3/4 . </w:t>
            </w:r>
            <w:r w:rsidRPr="00CA3660">
              <w:rPr>
                <w:sz w:val="20"/>
                <w:szCs w:val="20"/>
              </w:rPr>
              <w:br/>
              <w:t xml:space="preserve">Индивидуальная стерильная упаковка; </w:t>
            </w:r>
            <w:r w:rsidRPr="00CA3660">
              <w:rPr>
                <w:sz w:val="20"/>
                <w:szCs w:val="20"/>
              </w:rPr>
              <w:br/>
              <w:t xml:space="preserve">групповая упаковка – не менее 100 шт. в </w:t>
            </w:r>
            <w:r w:rsidRPr="00CA3660">
              <w:rPr>
                <w:sz w:val="20"/>
                <w:szCs w:val="20"/>
              </w:rPr>
              <w:lastRenderedPageBreak/>
              <w:t>картонной коробке.</w:t>
            </w:r>
            <w:r w:rsidRPr="00CA366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CA3660">
              <w:rPr>
                <w:sz w:val="20"/>
                <w:szCs w:val="20"/>
              </w:rPr>
              <w:t>Апирогенно</w:t>
            </w:r>
            <w:proofErr w:type="spellEnd"/>
            <w:r w:rsidRPr="00CA3660">
              <w:rPr>
                <w:sz w:val="20"/>
                <w:szCs w:val="20"/>
              </w:rPr>
              <w:t>», «Нетоксично».</w:t>
            </w:r>
            <w:r w:rsidRPr="00CA366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7E3CD7" w:rsidRPr="00CA3660" w:rsidRDefault="007E3CD7" w:rsidP="007E3CD7">
            <w:pPr>
              <w:jc w:val="center"/>
              <w:rPr>
                <w:color w:val="000000"/>
                <w:sz w:val="20"/>
                <w:szCs w:val="20"/>
              </w:rPr>
            </w:pPr>
            <w:r w:rsidRPr="00CA3660">
              <w:rPr>
                <w:color w:val="000000"/>
                <w:sz w:val="20"/>
                <w:szCs w:val="20"/>
              </w:rPr>
              <w:lastRenderedPageBreak/>
              <w:t>штука</w:t>
            </w:r>
          </w:p>
        </w:tc>
        <w:tc>
          <w:tcPr>
            <w:tcW w:w="1524" w:type="dxa"/>
          </w:tcPr>
          <w:p w:rsidR="007E3CD7" w:rsidRPr="00CA3660" w:rsidRDefault="007E3CD7" w:rsidP="007E3CD7">
            <w:pPr>
              <w:jc w:val="center"/>
              <w:rPr>
                <w:color w:val="000000"/>
                <w:sz w:val="20"/>
                <w:szCs w:val="20"/>
              </w:rPr>
            </w:pPr>
            <w:r>
              <w:rPr>
                <w:color w:val="000000"/>
                <w:sz w:val="20"/>
                <w:szCs w:val="20"/>
              </w:rPr>
              <w:t>200</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lastRenderedPageBreak/>
              <w:t>34</w:t>
            </w:r>
          </w:p>
        </w:tc>
        <w:tc>
          <w:tcPr>
            <w:tcW w:w="4069" w:type="dxa"/>
          </w:tcPr>
          <w:p w:rsidR="007E3CD7" w:rsidRPr="00CA3660" w:rsidRDefault="007E3CD7" w:rsidP="007E3CD7">
            <w:pPr>
              <w:rPr>
                <w:color w:val="000000"/>
                <w:sz w:val="20"/>
                <w:szCs w:val="20"/>
              </w:rPr>
            </w:pPr>
            <w:r w:rsidRPr="00CA3660">
              <w:rPr>
                <w:color w:val="000000"/>
                <w:sz w:val="20"/>
                <w:szCs w:val="20"/>
              </w:rPr>
              <w:t>Набор реагентов для определения концентрации гемоглобина</w:t>
            </w:r>
          </w:p>
        </w:tc>
        <w:tc>
          <w:tcPr>
            <w:tcW w:w="6869" w:type="dxa"/>
          </w:tcPr>
          <w:p w:rsidR="007E3CD7" w:rsidRPr="00CA3660" w:rsidRDefault="007E3CD7" w:rsidP="007E3CD7">
            <w:pPr>
              <w:jc w:val="both"/>
              <w:rPr>
                <w:sz w:val="20"/>
                <w:szCs w:val="20"/>
              </w:rPr>
            </w:pPr>
            <w:r w:rsidRPr="00CA3660">
              <w:rPr>
                <w:sz w:val="20"/>
                <w:szCs w:val="20"/>
              </w:rPr>
              <w:t>Набор реагентов для определения концентрации гемоглобина</w:t>
            </w:r>
          </w:p>
          <w:p w:rsidR="007E3CD7" w:rsidRPr="00CA3660" w:rsidRDefault="007E3CD7" w:rsidP="007E3CD7">
            <w:pPr>
              <w:jc w:val="both"/>
              <w:rPr>
                <w:sz w:val="20"/>
                <w:szCs w:val="20"/>
              </w:rPr>
            </w:pPr>
            <w:r w:rsidRPr="00CA3660">
              <w:rPr>
                <w:sz w:val="20"/>
                <w:szCs w:val="20"/>
              </w:rPr>
              <w:t xml:space="preserve">Реагент 1-200 мл, Калибр.- 2,5 мл, </w:t>
            </w:r>
            <w:proofErr w:type="spellStart"/>
            <w:r w:rsidRPr="00CA3660">
              <w:rPr>
                <w:sz w:val="20"/>
                <w:szCs w:val="20"/>
              </w:rPr>
              <w:t>Конеч</w:t>
            </w:r>
            <w:proofErr w:type="spellEnd"/>
            <w:r w:rsidRPr="00CA3660">
              <w:rPr>
                <w:sz w:val="20"/>
                <w:szCs w:val="20"/>
              </w:rPr>
              <w:t>. объём реагента- 2 л</w:t>
            </w:r>
          </w:p>
          <w:p w:rsidR="007E3CD7" w:rsidRPr="00CA3660" w:rsidRDefault="007E3CD7" w:rsidP="007E3CD7">
            <w:pPr>
              <w:jc w:val="both"/>
              <w:rPr>
                <w:sz w:val="20"/>
                <w:szCs w:val="20"/>
              </w:rPr>
            </w:pPr>
            <w:r w:rsidRPr="00CA3660">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7E3CD7" w:rsidRPr="00CA3660" w:rsidRDefault="007E3CD7" w:rsidP="007E3CD7">
            <w:pPr>
              <w:jc w:val="both"/>
              <w:rPr>
                <w:sz w:val="20"/>
                <w:szCs w:val="20"/>
              </w:rPr>
            </w:pPr>
            <w:r w:rsidRPr="00CA3660">
              <w:rPr>
                <w:sz w:val="20"/>
                <w:szCs w:val="20"/>
              </w:rPr>
              <w:t>Исследуемый материал: Цельная кровь.</w:t>
            </w:r>
          </w:p>
          <w:p w:rsidR="007E3CD7" w:rsidRPr="00CA3660" w:rsidRDefault="007E3CD7" w:rsidP="007E3CD7">
            <w:pPr>
              <w:jc w:val="both"/>
              <w:rPr>
                <w:sz w:val="20"/>
                <w:szCs w:val="20"/>
              </w:rPr>
            </w:pPr>
            <w:r w:rsidRPr="00CA3660">
              <w:rPr>
                <w:sz w:val="20"/>
                <w:szCs w:val="20"/>
              </w:rPr>
              <w:t xml:space="preserve">Метод: </w:t>
            </w:r>
            <w:proofErr w:type="spellStart"/>
            <w:r w:rsidRPr="00CA3660">
              <w:rPr>
                <w:sz w:val="20"/>
                <w:szCs w:val="20"/>
              </w:rPr>
              <w:t>гемиглобинцианидный</w:t>
            </w:r>
            <w:proofErr w:type="spellEnd"/>
            <w:r w:rsidRPr="00CA3660">
              <w:rPr>
                <w:sz w:val="20"/>
                <w:szCs w:val="20"/>
              </w:rPr>
              <w:t xml:space="preserve"> метод </w:t>
            </w:r>
            <w:proofErr w:type="spellStart"/>
            <w:r w:rsidRPr="00CA3660">
              <w:rPr>
                <w:sz w:val="20"/>
                <w:szCs w:val="20"/>
              </w:rPr>
              <w:t>Драбкина</w:t>
            </w:r>
            <w:proofErr w:type="spellEnd"/>
            <w:r w:rsidRPr="00CA3660">
              <w:rPr>
                <w:sz w:val="20"/>
                <w:szCs w:val="20"/>
              </w:rPr>
              <w:t>; по конечной точке; для ФЭК и полуавтоматических анализаторов.</w:t>
            </w:r>
          </w:p>
          <w:p w:rsidR="007E3CD7" w:rsidRPr="00CA3660" w:rsidRDefault="007E3CD7" w:rsidP="007E3CD7">
            <w:pPr>
              <w:jc w:val="both"/>
              <w:rPr>
                <w:sz w:val="20"/>
                <w:szCs w:val="20"/>
              </w:rPr>
            </w:pPr>
            <w:r w:rsidRPr="00CA3660">
              <w:rPr>
                <w:sz w:val="20"/>
                <w:szCs w:val="20"/>
              </w:rPr>
              <w:t>Длина волны: 540 нм (520-560 нм).</w:t>
            </w:r>
          </w:p>
          <w:p w:rsidR="007E3CD7" w:rsidRPr="00CA3660" w:rsidRDefault="007E3CD7" w:rsidP="007E3CD7">
            <w:pPr>
              <w:jc w:val="both"/>
              <w:rPr>
                <w:sz w:val="20"/>
                <w:szCs w:val="20"/>
              </w:rPr>
            </w:pPr>
            <w:r w:rsidRPr="00CA3660">
              <w:rPr>
                <w:sz w:val="20"/>
                <w:szCs w:val="20"/>
              </w:rPr>
              <w:t>Линейность от 40 до 180 г/л.</w:t>
            </w:r>
          </w:p>
          <w:p w:rsidR="007E3CD7" w:rsidRPr="00CA3660" w:rsidRDefault="007E3CD7" w:rsidP="007E3CD7">
            <w:pPr>
              <w:jc w:val="both"/>
              <w:rPr>
                <w:sz w:val="20"/>
                <w:szCs w:val="20"/>
              </w:rPr>
            </w:pPr>
            <w:r w:rsidRPr="00CA3660">
              <w:rPr>
                <w:sz w:val="20"/>
                <w:szCs w:val="20"/>
              </w:rPr>
              <w:t>Чувствительность: не более 5 г/л</w:t>
            </w:r>
          </w:p>
          <w:p w:rsidR="007E3CD7" w:rsidRPr="00CA3660" w:rsidRDefault="007E3CD7" w:rsidP="007E3CD7">
            <w:pPr>
              <w:jc w:val="both"/>
              <w:rPr>
                <w:sz w:val="20"/>
                <w:szCs w:val="20"/>
              </w:rPr>
            </w:pPr>
            <w:r w:rsidRPr="00CA3660">
              <w:rPr>
                <w:sz w:val="20"/>
                <w:szCs w:val="20"/>
              </w:rPr>
              <w:t>Срок годности набора: 12 месяцев при +(18-25)</w:t>
            </w:r>
            <w:proofErr w:type="spellStart"/>
            <w:r w:rsidRPr="00CA3660">
              <w:rPr>
                <w:sz w:val="20"/>
                <w:szCs w:val="20"/>
              </w:rPr>
              <w:t>ºС</w:t>
            </w:r>
            <w:proofErr w:type="spellEnd"/>
            <w:r w:rsidRPr="00CA3660">
              <w:rPr>
                <w:sz w:val="20"/>
                <w:szCs w:val="20"/>
              </w:rPr>
              <w:t>.</w:t>
            </w:r>
            <w:r w:rsidRPr="00CA3660">
              <w:rPr>
                <w:sz w:val="20"/>
                <w:szCs w:val="20"/>
              </w:rPr>
              <w:tab/>
              <w:t>Реагент 1 (</w:t>
            </w:r>
            <w:proofErr w:type="spellStart"/>
            <w:r w:rsidRPr="00CA3660">
              <w:rPr>
                <w:sz w:val="20"/>
                <w:szCs w:val="20"/>
              </w:rPr>
              <w:t>Монореагент</w:t>
            </w:r>
            <w:proofErr w:type="spellEnd"/>
            <w:r w:rsidRPr="00CA3660">
              <w:rPr>
                <w:sz w:val="20"/>
                <w:szCs w:val="20"/>
              </w:rPr>
              <w:t xml:space="preserve">): фосфорнокислый однозамещённый калий 10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рН</w:t>
            </w:r>
            <w:proofErr w:type="spellEnd"/>
            <w:r w:rsidRPr="00CA3660">
              <w:rPr>
                <w:sz w:val="20"/>
                <w:szCs w:val="20"/>
              </w:rPr>
              <w:t xml:space="preserve"> 7,35; </w:t>
            </w:r>
            <w:proofErr w:type="spellStart"/>
            <w:r w:rsidRPr="00CA3660">
              <w:rPr>
                <w:sz w:val="20"/>
                <w:szCs w:val="20"/>
              </w:rPr>
              <w:t>феррицианид</w:t>
            </w:r>
            <w:proofErr w:type="spellEnd"/>
            <w:r w:rsidRPr="00CA3660">
              <w:rPr>
                <w:sz w:val="20"/>
                <w:szCs w:val="20"/>
              </w:rPr>
              <w:t xml:space="preserve"> калия 6,1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ацетонциангидрин</w:t>
            </w:r>
            <w:proofErr w:type="spellEnd"/>
            <w:r w:rsidRPr="00CA3660">
              <w:rPr>
                <w:sz w:val="20"/>
                <w:szCs w:val="20"/>
              </w:rPr>
              <w:t xml:space="preserve"> 11,2 </w:t>
            </w:r>
            <w:proofErr w:type="spellStart"/>
            <w:r w:rsidRPr="00CA3660">
              <w:rPr>
                <w:sz w:val="20"/>
                <w:szCs w:val="20"/>
              </w:rPr>
              <w:t>ммоль</w:t>
            </w:r>
            <w:proofErr w:type="spellEnd"/>
            <w:r w:rsidRPr="00CA3660">
              <w:rPr>
                <w:sz w:val="20"/>
                <w:szCs w:val="20"/>
              </w:rPr>
              <w:t>/л; 10-ти кратный концентрат.</w:t>
            </w:r>
          </w:p>
          <w:p w:rsidR="007E3CD7" w:rsidRPr="00CA3660" w:rsidRDefault="007E3CD7" w:rsidP="007E3CD7">
            <w:pPr>
              <w:jc w:val="both"/>
              <w:rPr>
                <w:sz w:val="20"/>
                <w:szCs w:val="20"/>
              </w:rPr>
            </w:pPr>
            <w:r w:rsidRPr="00CA3660">
              <w:rPr>
                <w:sz w:val="20"/>
                <w:szCs w:val="20"/>
              </w:rPr>
              <w:t>Калибратор – калибровочный раствор гемоглобина с концентрацией 120 г/л.</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3</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35</w:t>
            </w:r>
          </w:p>
        </w:tc>
        <w:tc>
          <w:tcPr>
            <w:tcW w:w="4069" w:type="dxa"/>
          </w:tcPr>
          <w:p w:rsidR="007E3CD7" w:rsidRPr="00CA3660" w:rsidRDefault="007E3CD7" w:rsidP="007E3CD7">
            <w:pPr>
              <w:rPr>
                <w:color w:val="000000"/>
                <w:sz w:val="20"/>
                <w:szCs w:val="20"/>
              </w:rPr>
            </w:pPr>
            <w:r w:rsidRPr="00CA3660">
              <w:rPr>
                <w:color w:val="000000"/>
                <w:sz w:val="20"/>
                <w:szCs w:val="20"/>
              </w:rPr>
              <w:t xml:space="preserve">Набор реагентов для определения содержания глюкозы </w:t>
            </w:r>
          </w:p>
        </w:tc>
        <w:tc>
          <w:tcPr>
            <w:tcW w:w="6869" w:type="dxa"/>
          </w:tcPr>
          <w:p w:rsidR="007E3CD7" w:rsidRPr="00CA3660" w:rsidRDefault="007E3CD7" w:rsidP="007E3CD7">
            <w:pPr>
              <w:jc w:val="both"/>
              <w:rPr>
                <w:sz w:val="20"/>
                <w:szCs w:val="20"/>
              </w:rPr>
            </w:pPr>
            <w:r w:rsidRPr="00CA3660">
              <w:rPr>
                <w:sz w:val="20"/>
                <w:szCs w:val="20"/>
              </w:rPr>
              <w:t xml:space="preserve">Метод: PAP; Состав набора: Реагент 1 (Фосфатный буфер </w:t>
            </w:r>
            <w:proofErr w:type="spellStart"/>
            <w:r w:rsidRPr="00CA3660">
              <w:rPr>
                <w:sz w:val="20"/>
                <w:szCs w:val="20"/>
              </w:rPr>
              <w:t>pH</w:t>
            </w:r>
            <w:proofErr w:type="spellEnd"/>
            <w:r w:rsidRPr="00CA3660">
              <w:rPr>
                <w:sz w:val="20"/>
                <w:szCs w:val="20"/>
              </w:rPr>
              <w:t xml:space="preserve"> 7,5 - 100 </w:t>
            </w:r>
            <w:proofErr w:type="spellStart"/>
            <w:r w:rsidRPr="00CA3660">
              <w:rPr>
                <w:sz w:val="20"/>
                <w:szCs w:val="20"/>
              </w:rPr>
              <w:t>ммоль</w:t>
            </w:r>
            <w:proofErr w:type="spellEnd"/>
            <w:r w:rsidRPr="00CA3660">
              <w:rPr>
                <w:sz w:val="20"/>
                <w:szCs w:val="20"/>
              </w:rPr>
              <w:t xml:space="preserve">/л, 4-аминофеназон - 0,3 </w:t>
            </w:r>
            <w:proofErr w:type="spellStart"/>
            <w:r w:rsidRPr="00CA3660">
              <w:rPr>
                <w:sz w:val="20"/>
                <w:szCs w:val="20"/>
              </w:rPr>
              <w:t>ммоль</w:t>
            </w:r>
            <w:proofErr w:type="spellEnd"/>
            <w:r w:rsidRPr="00CA3660">
              <w:rPr>
                <w:sz w:val="20"/>
                <w:szCs w:val="20"/>
              </w:rPr>
              <w:t xml:space="preserve">/л, Фенол - 1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Пероксидаза</w:t>
            </w:r>
            <w:proofErr w:type="spellEnd"/>
            <w:r w:rsidRPr="00CA3660">
              <w:rPr>
                <w:sz w:val="20"/>
                <w:szCs w:val="20"/>
              </w:rPr>
              <w:t xml:space="preserve"> &gt;1000 </w:t>
            </w:r>
            <w:proofErr w:type="spellStart"/>
            <w:proofErr w:type="gramStart"/>
            <w:r w:rsidRPr="00CA3660">
              <w:rPr>
                <w:sz w:val="20"/>
                <w:szCs w:val="20"/>
              </w:rPr>
              <w:t>ед</w:t>
            </w:r>
            <w:proofErr w:type="spellEnd"/>
            <w:proofErr w:type="gramEnd"/>
            <w:r w:rsidRPr="00CA3660">
              <w:rPr>
                <w:sz w:val="20"/>
                <w:szCs w:val="20"/>
              </w:rPr>
              <w:t xml:space="preserve">/л, </w:t>
            </w:r>
            <w:proofErr w:type="spellStart"/>
            <w:r w:rsidRPr="00CA3660">
              <w:rPr>
                <w:sz w:val="20"/>
                <w:szCs w:val="20"/>
              </w:rPr>
              <w:t>Глюкозо-оксидаза</w:t>
            </w:r>
            <w:proofErr w:type="spellEnd"/>
            <w:r w:rsidRPr="00CA3660">
              <w:rPr>
                <w:sz w:val="20"/>
                <w:szCs w:val="20"/>
              </w:rPr>
              <w:t xml:space="preserve"> - 20000 </w:t>
            </w:r>
            <w:proofErr w:type="spellStart"/>
            <w:r w:rsidRPr="00CA3660">
              <w:rPr>
                <w:sz w:val="20"/>
                <w:szCs w:val="20"/>
              </w:rPr>
              <w:t>ед</w:t>
            </w:r>
            <w:proofErr w:type="spellEnd"/>
            <w:r w:rsidRPr="00CA3660">
              <w:rPr>
                <w:sz w:val="20"/>
                <w:szCs w:val="20"/>
              </w:rPr>
              <w:t xml:space="preserve">/л); Линейность без разведения: до 28,2 </w:t>
            </w:r>
            <w:proofErr w:type="spellStart"/>
            <w:r w:rsidRPr="00CA3660">
              <w:rPr>
                <w:sz w:val="20"/>
                <w:szCs w:val="20"/>
              </w:rPr>
              <w:t>ммоль</w:t>
            </w:r>
            <w:proofErr w:type="spellEnd"/>
            <w:r w:rsidRPr="00CA3660">
              <w:rPr>
                <w:sz w:val="20"/>
                <w:szCs w:val="20"/>
              </w:rPr>
              <w:t xml:space="preserve">/л (508 мг/дл); Наименьший обнаруживаемый уровень глюкозы составляет 0,01 </w:t>
            </w:r>
            <w:proofErr w:type="spellStart"/>
            <w:r w:rsidRPr="00CA3660">
              <w:rPr>
                <w:sz w:val="20"/>
                <w:szCs w:val="20"/>
              </w:rPr>
              <w:t>ммоль</w:t>
            </w:r>
            <w:proofErr w:type="spellEnd"/>
            <w:r w:rsidRPr="00CA3660">
              <w:rPr>
                <w:sz w:val="20"/>
                <w:szCs w:val="20"/>
              </w:rPr>
              <w:t>/л; В наборе: Реагент 1: 1 флакон 1000 мл; Полностью жидкие реактивы</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36</w:t>
            </w:r>
          </w:p>
        </w:tc>
        <w:tc>
          <w:tcPr>
            <w:tcW w:w="4069" w:type="dxa"/>
          </w:tcPr>
          <w:p w:rsidR="007E3CD7" w:rsidRPr="00CA3660" w:rsidRDefault="007E3CD7" w:rsidP="007E3CD7">
            <w:pPr>
              <w:rPr>
                <w:color w:val="000000"/>
                <w:sz w:val="20"/>
                <w:szCs w:val="20"/>
              </w:rPr>
            </w:pPr>
            <w:r w:rsidRPr="00CA3660">
              <w:rPr>
                <w:color w:val="000000"/>
                <w:sz w:val="20"/>
                <w:szCs w:val="20"/>
              </w:rPr>
              <w:t>Набор реагентов для определения концентрации общего холестерина</w:t>
            </w:r>
          </w:p>
        </w:tc>
        <w:tc>
          <w:tcPr>
            <w:tcW w:w="6869" w:type="dxa"/>
          </w:tcPr>
          <w:p w:rsidR="007E3CD7" w:rsidRPr="00CA3660" w:rsidRDefault="007E3CD7" w:rsidP="007E3CD7">
            <w:pPr>
              <w:jc w:val="both"/>
              <w:rPr>
                <w:sz w:val="20"/>
                <w:szCs w:val="20"/>
              </w:rPr>
            </w:pPr>
            <w:r w:rsidRPr="00CA3660">
              <w:rPr>
                <w:sz w:val="20"/>
                <w:szCs w:val="20"/>
              </w:rPr>
              <w:t xml:space="preserve">Метод: </w:t>
            </w:r>
            <w:r w:rsidRPr="00CA3660">
              <w:rPr>
                <w:sz w:val="20"/>
                <w:szCs w:val="20"/>
                <w:lang w:val="en-US"/>
              </w:rPr>
              <w:t>CHOD</w:t>
            </w:r>
            <w:r w:rsidRPr="00CA3660">
              <w:rPr>
                <w:sz w:val="20"/>
                <w:szCs w:val="20"/>
              </w:rPr>
              <w:t xml:space="preserve"> - </w:t>
            </w:r>
            <w:r w:rsidRPr="00CA3660">
              <w:rPr>
                <w:sz w:val="20"/>
                <w:szCs w:val="20"/>
                <w:lang w:val="en-US"/>
              </w:rPr>
              <w:t>PAP</w:t>
            </w:r>
            <w:r w:rsidRPr="00CA3660">
              <w:rPr>
                <w:sz w:val="20"/>
                <w:szCs w:val="20"/>
              </w:rPr>
              <w:t>; Состав: Реагент 1 (</w:t>
            </w:r>
            <w:r w:rsidRPr="00CA3660">
              <w:rPr>
                <w:sz w:val="20"/>
                <w:szCs w:val="20"/>
                <w:lang w:val="en-US"/>
              </w:rPr>
              <w:t>Pipes</w:t>
            </w:r>
            <w:r w:rsidRPr="00CA3660">
              <w:rPr>
                <w:sz w:val="20"/>
                <w:szCs w:val="20"/>
              </w:rPr>
              <w:t xml:space="preserve"> буфер 40 </w:t>
            </w:r>
            <w:proofErr w:type="spellStart"/>
            <w:r w:rsidRPr="00CA3660">
              <w:rPr>
                <w:sz w:val="20"/>
                <w:szCs w:val="20"/>
              </w:rPr>
              <w:t>ммоль</w:t>
            </w:r>
            <w:proofErr w:type="spellEnd"/>
            <w:r w:rsidRPr="00CA3660">
              <w:rPr>
                <w:sz w:val="20"/>
                <w:szCs w:val="20"/>
              </w:rPr>
              <w:t xml:space="preserve">/л, </w:t>
            </w:r>
            <w:r w:rsidRPr="00CA3660">
              <w:rPr>
                <w:sz w:val="20"/>
                <w:szCs w:val="20"/>
                <w:lang w:val="en-US"/>
              </w:rPr>
              <w:t>pH</w:t>
            </w:r>
            <w:r w:rsidRPr="00CA3660">
              <w:rPr>
                <w:sz w:val="20"/>
                <w:szCs w:val="20"/>
              </w:rPr>
              <w:t xml:space="preserve"> 6.9, 4-аминоантипирин - 0.05 </w:t>
            </w:r>
            <w:proofErr w:type="spellStart"/>
            <w:r w:rsidRPr="00CA3660">
              <w:rPr>
                <w:sz w:val="20"/>
                <w:szCs w:val="20"/>
              </w:rPr>
              <w:t>ммоль</w:t>
            </w:r>
            <w:proofErr w:type="spellEnd"/>
            <w:r w:rsidRPr="00CA3660">
              <w:rPr>
                <w:sz w:val="20"/>
                <w:szCs w:val="20"/>
              </w:rPr>
              <w:t xml:space="preserve">/л, Фенол - 2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Пероксидаза</w:t>
            </w:r>
            <w:proofErr w:type="spellEnd"/>
            <w:r w:rsidRPr="00CA3660">
              <w:rPr>
                <w:sz w:val="20"/>
                <w:szCs w:val="20"/>
              </w:rPr>
              <w:t xml:space="preserve"> </w:t>
            </w:r>
            <w:proofErr w:type="gramStart"/>
            <w:r w:rsidRPr="00CA3660">
              <w:rPr>
                <w:sz w:val="20"/>
                <w:szCs w:val="20"/>
              </w:rPr>
              <w:t>&gt;  100</w:t>
            </w:r>
            <w:proofErr w:type="gramEnd"/>
            <w:r w:rsidRPr="00CA3660">
              <w:rPr>
                <w:sz w:val="20"/>
                <w:szCs w:val="20"/>
              </w:rPr>
              <w:t xml:space="preserve"> Е/л, </w:t>
            </w:r>
            <w:proofErr w:type="spellStart"/>
            <w:r w:rsidRPr="00CA3660">
              <w:rPr>
                <w:sz w:val="20"/>
                <w:szCs w:val="20"/>
              </w:rPr>
              <w:t>Холестеролэстераза</w:t>
            </w:r>
            <w:proofErr w:type="spellEnd"/>
            <w:r w:rsidRPr="00CA3660">
              <w:rPr>
                <w:sz w:val="20"/>
                <w:szCs w:val="20"/>
              </w:rPr>
              <w:t xml:space="preserve">  &gt; 250 Е/мл, </w:t>
            </w:r>
            <w:proofErr w:type="spellStart"/>
            <w:r w:rsidRPr="00CA3660">
              <w:rPr>
                <w:sz w:val="20"/>
                <w:szCs w:val="20"/>
              </w:rPr>
              <w:t>Холестеролоксидаза</w:t>
            </w:r>
            <w:proofErr w:type="spellEnd"/>
            <w:r w:rsidRPr="00CA3660">
              <w:rPr>
                <w:sz w:val="20"/>
                <w:szCs w:val="20"/>
              </w:rPr>
              <w:t xml:space="preserve">  &gt; 200 Е/мл); Линейность без разведения: 22 </w:t>
            </w:r>
            <w:proofErr w:type="spellStart"/>
            <w:r w:rsidRPr="00CA3660">
              <w:rPr>
                <w:sz w:val="20"/>
                <w:szCs w:val="20"/>
              </w:rPr>
              <w:t>ммоль</w:t>
            </w:r>
            <w:proofErr w:type="spellEnd"/>
            <w:r w:rsidRPr="00CA3660">
              <w:rPr>
                <w:sz w:val="20"/>
                <w:szCs w:val="20"/>
              </w:rPr>
              <w:t xml:space="preserve">/л (850 мг/дл); Фасовка: Реагент 1 12 </w:t>
            </w:r>
            <w:proofErr w:type="spellStart"/>
            <w:r w:rsidRPr="00CA3660">
              <w:rPr>
                <w:sz w:val="20"/>
                <w:szCs w:val="20"/>
              </w:rPr>
              <w:t>фл</w:t>
            </w:r>
            <w:proofErr w:type="spellEnd"/>
            <w:r w:rsidRPr="00CA3660">
              <w:rPr>
                <w:sz w:val="20"/>
                <w:szCs w:val="20"/>
              </w:rPr>
              <w:t>. по 50 мл; Полностью жидкие реактивы</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t>37</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определения мочевой кислоты</w:t>
            </w:r>
          </w:p>
        </w:tc>
        <w:tc>
          <w:tcPr>
            <w:tcW w:w="6869" w:type="dxa"/>
          </w:tcPr>
          <w:p w:rsidR="007E3CD7" w:rsidRPr="00CA3660" w:rsidRDefault="007E3CD7" w:rsidP="007E3CD7">
            <w:pPr>
              <w:jc w:val="both"/>
              <w:rPr>
                <w:sz w:val="20"/>
                <w:szCs w:val="20"/>
              </w:rPr>
            </w:pPr>
            <w:r w:rsidRPr="00CA3660">
              <w:rPr>
                <w:sz w:val="20"/>
                <w:szCs w:val="20"/>
              </w:rPr>
              <w:t>Реагент для определения мочевой кислоты (</w:t>
            </w:r>
            <w:proofErr w:type="spellStart"/>
            <w:r w:rsidRPr="00CA3660">
              <w:rPr>
                <w:sz w:val="20"/>
                <w:szCs w:val="20"/>
              </w:rPr>
              <w:t>Uric</w:t>
            </w:r>
            <w:proofErr w:type="spellEnd"/>
            <w:r w:rsidRPr="00CA3660">
              <w:rPr>
                <w:sz w:val="20"/>
                <w:szCs w:val="20"/>
              </w:rPr>
              <w:t xml:space="preserve"> </w:t>
            </w:r>
            <w:proofErr w:type="spellStart"/>
            <w:r w:rsidRPr="00CA3660">
              <w:rPr>
                <w:sz w:val="20"/>
                <w:szCs w:val="20"/>
              </w:rPr>
              <w:t>acid</w:t>
            </w:r>
            <w:proofErr w:type="spellEnd"/>
            <w:r w:rsidRPr="00CA3660">
              <w:rPr>
                <w:sz w:val="20"/>
                <w:szCs w:val="20"/>
              </w:rPr>
              <w:t xml:space="preserve">). Реагент1 (Фосфатный буфер </w:t>
            </w:r>
            <w:proofErr w:type="spellStart"/>
            <w:r w:rsidRPr="00CA3660">
              <w:rPr>
                <w:sz w:val="20"/>
                <w:szCs w:val="20"/>
              </w:rPr>
              <w:t>pH</w:t>
            </w:r>
            <w:proofErr w:type="spellEnd"/>
            <w:r w:rsidRPr="00CA3660">
              <w:rPr>
                <w:sz w:val="20"/>
                <w:szCs w:val="20"/>
              </w:rPr>
              <w:t xml:space="preserve"> 7,5-150 </w:t>
            </w:r>
            <w:proofErr w:type="spellStart"/>
            <w:r w:rsidRPr="00CA3660">
              <w:rPr>
                <w:sz w:val="20"/>
                <w:szCs w:val="20"/>
              </w:rPr>
              <w:t>ммоль</w:t>
            </w:r>
            <w:proofErr w:type="spellEnd"/>
            <w:r w:rsidRPr="00CA3660">
              <w:rPr>
                <w:sz w:val="20"/>
                <w:szCs w:val="20"/>
              </w:rPr>
              <w:t xml:space="preserve">/л, Сульфит дихлорофенола-1,97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Аскорбат</w:t>
            </w:r>
            <w:proofErr w:type="spellEnd"/>
            <w:r w:rsidRPr="00CA3660">
              <w:rPr>
                <w:sz w:val="20"/>
                <w:szCs w:val="20"/>
              </w:rPr>
              <w:t xml:space="preserve"> оксидаза-2000 </w:t>
            </w:r>
            <w:proofErr w:type="spellStart"/>
            <w:proofErr w:type="gramStart"/>
            <w:r w:rsidRPr="00CA3660">
              <w:rPr>
                <w:sz w:val="20"/>
                <w:szCs w:val="20"/>
              </w:rPr>
              <w:t>ед</w:t>
            </w:r>
            <w:proofErr w:type="spellEnd"/>
            <w:proofErr w:type="gramEnd"/>
            <w:r w:rsidRPr="00CA3660">
              <w:rPr>
                <w:sz w:val="20"/>
                <w:szCs w:val="20"/>
              </w:rPr>
              <w:t xml:space="preserve">/л, </w:t>
            </w:r>
            <w:proofErr w:type="spellStart"/>
            <w:r w:rsidRPr="00CA3660">
              <w:rPr>
                <w:sz w:val="20"/>
                <w:szCs w:val="20"/>
              </w:rPr>
              <w:t>Ферроцианид</w:t>
            </w:r>
            <w:proofErr w:type="spellEnd"/>
            <w:r w:rsidRPr="00CA3660">
              <w:rPr>
                <w:sz w:val="20"/>
                <w:szCs w:val="20"/>
              </w:rPr>
              <w:t xml:space="preserve"> калия-0,024 </w:t>
            </w:r>
            <w:proofErr w:type="spellStart"/>
            <w:r w:rsidRPr="00CA3660">
              <w:rPr>
                <w:sz w:val="20"/>
                <w:szCs w:val="20"/>
              </w:rPr>
              <w:t>ммоль</w:t>
            </w:r>
            <w:proofErr w:type="spellEnd"/>
            <w:r w:rsidRPr="00CA3660">
              <w:rPr>
                <w:sz w:val="20"/>
                <w:szCs w:val="20"/>
              </w:rPr>
              <w:t xml:space="preserve">/л)-6х50 мл, Реагент 2 (Фосфатный буфер </w:t>
            </w:r>
            <w:proofErr w:type="spellStart"/>
            <w:r w:rsidRPr="00CA3660">
              <w:rPr>
                <w:sz w:val="20"/>
                <w:szCs w:val="20"/>
              </w:rPr>
              <w:t>pH</w:t>
            </w:r>
            <w:proofErr w:type="spellEnd"/>
            <w:r w:rsidRPr="00CA3660">
              <w:rPr>
                <w:sz w:val="20"/>
                <w:szCs w:val="20"/>
              </w:rPr>
              <w:t xml:space="preserve"> 7,5-150 </w:t>
            </w:r>
            <w:proofErr w:type="spellStart"/>
            <w:r w:rsidRPr="00CA3660">
              <w:rPr>
                <w:sz w:val="20"/>
                <w:szCs w:val="20"/>
              </w:rPr>
              <w:t>ммоль</w:t>
            </w:r>
            <w:proofErr w:type="spellEnd"/>
            <w:r w:rsidRPr="00CA3660">
              <w:rPr>
                <w:sz w:val="20"/>
                <w:szCs w:val="20"/>
              </w:rPr>
              <w:t xml:space="preserve">/л, 4-аминофеназон-1,50 </w:t>
            </w:r>
            <w:proofErr w:type="spellStart"/>
            <w:r w:rsidRPr="00CA3660">
              <w:rPr>
                <w:sz w:val="20"/>
                <w:szCs w:val="20"/>
              </w:rPr>
              <w:t>ммоль</w:t>
            </w:r>
            <w:proofErr w:type="spellEnd"/>
            <w:r w:rsidRPr="00CA3660">
              <w:rPr>
                <w:sz w:val="20"/>
                <w:szCs w:val="20"/>
              </w:rPr>
              <w:t xml:space="preserve">/л, Пероксидаза-5000 </w:t>
            </w:r>
            <w:proofErr w:type="spellStart"/>
            <w:r w:rsidRPr="00CA3660">
              <w:rPr>
                <w:sz w:val="20"/>
                <w:szCs w:val="20"/>
              </w:rPr>
              <w:t>ед</w:t>
            </w:r>
            <w:proofErr w:type="spellEnd"/>
            <w:r w:rsidRPr="00CA3660">
              <w:rPr>
                <w:sz w:val="20"/>
                <w:szCs w:val="20"/>
              </w:rPr>
              <w:t xml:space="preserve">/л, Уриказа-1000 </w:t>
            </w:r>
            <w:proofErr w:type="spellStart"/>
            <w:r w:rsidRPr="00CA3660">
              <w:rPr>
                <w:sz w:val="20"/>
                <w:szCs w:val="20"/>
              </w:rPr>
              <w:t>ед</w:t>
            </w:r>
            <w:proofErr w:type="spellEnd"/>
            <w:r w:rsidRPr="00CA3660">
              <w:rPr>
                <w:sz w:val="20"/>
                <w:szCs w:val="20"/>
              </w:rPr>
              <w:t xml:space="preserve">/л)-3х20 мл. ДЛЯ ЛАБОРАТОРНЫХ </w:t>
            </w:r>
            <w:r w:rsidRPr="00CA3660">
              <w:rPr>
                <w:sz w:val="20"/>
                <w:szCs w:val="20"/>
              </w:rPr>
              <w:lastRenderedPageBreak/>
              <w:t>ИССЛЕДОВАНИЙ</w:t>
            </w:r>
          </w:p>
        </w:tc>
        <w:tc>
          <w:tcPr>
            <w:tcW w:w="1417" w:type="dxa"/>
          </w:tcPr>
          <w:p w:rsidR="007E3CD7" w:rsidRPr="00CA3660" w:rsidRDefault="007E3CD7" w:rsidP="007E3CD7">
            <w:pPr>
              <w:jc w:val="center"/>
              <w:rPr>
                <w:color w:val="000000"/>
                <w:sz w:val="20"/>
                <w:szCs w:val="20"/>
              </w:rPr>
            </w:pPr>
            <w:r w:rsidRPr="00CA3660">
              <w:rPr>
                <w:color w:val="000000"/>
                <w:sz w:val="20"/>
                <w:szCs w:val="20"/>
              </w:rPr>
              <w:lastRenderedPageBreak/>
              <w:t>набор</w:t>
            </w:r>
          </w:p>
        </w:tc>
        <w:tc>
          <w:tcPr>
            <w:tcW w:w="1524" w:type="dxa"/>
          </w:tcPr>
          <w:p w:rsidR="007E3CD7" w:rsidRPr="00CA3660" w:rsidRDefault="007E3CD7" w:rsidP="007E3CD7">
            <w:pPr>
              <w:jc w:val="center"/>
              <w:rPr>
                <w:color w:val="000000"/>
                <w:sz w:val="20"/>
                <w:szCs w:val="20"/>
              </w:rPr>
            </w:pPr>
            <w:r>
              <w:rPr>
                <w:color w:val="000000"/>
                <w:sz w:val="20"/>
                <w:szCs w:val="20"/>
              </w:rPr>
              <w:t>4</w:t>
            </w:r>
          </w:p>
        </w:tc>
      </w:tr>
      <w:tr w:rsidR="007E3CD7" w:rsidRPr="00CA3660" w:rsidTr="007E3CD7">
        <w:trPr>
          <w:trHeight w:val="418"/>
        </w:trPr>
        <w:tc>
          <w:tcPr>
            <w:tcW w:w="681" w:type="dxa"/>
          </w:tcPr>
          <w:p w:rsidR="007E3CD7" w:rsidRPr="00CA3660" w:rsidRDefault="007E3CD7" w:rsidP="007E3CD7">
            <w:pPr>
              <w:rPr>
                <w:color w:val="000000"/>
                <w:sz w:val="20"/>
                <w:szCs w:val="20"/>
              </w:rPr>
            </w:pPr>
            <w:r w:rsidRPr="00CA3660">
              <w:rPr>
                <w:color w:val="000000"/>
                <w:sz w:val="20"/>
                <w:szCs w:val="20"/>
              </w:rPr>
              <w:lastRenderedPageBreak/>
              <w:t>38</w:t>
            </w:r>
          </w:p>
        </w:tc>
        <w:tc>
          <w:tcPr>
            <w:tcW w:w="4069" w:type="dxa"/>
          </w:tcPr>
          <w:p w:rsidR="007E3CD7" w:rsidRPr="00CA3660" w:rsidRDefault="007E3CD7" w:rsidP="007E3CD7">
            <w:pPr>
              <w:rPr>
                <w:color w:val="000000"/>
                <w:sz w:val="20"/>
                <w:szCs w:val="20"/>
              </w:rPr>
            </w:pPr>
            <w:r w:rsidRPr="00CA3660">
              <w:rPr>
                <w:color w:val="000000"/>
                <w:sz w:val="20"/>
                <w:szCs w:val="20"/>
              </w:rPr>
              <w:t>Реагент для определения концентрации  билирубина общего</w:t>
            </w:r>
          </w:p>
        </w:tc>
        <w:tc>
          <w:tcPr>
            <w:tcW w:w="6869" w:type="dxa"/>
          </w:tcPr>
          <w:p w:rsidR="007E3CD7" w:rsidRPr="00CA3660" w:rsidRDefault="007E3CD7" w:rsidP="007E3CD7">
            <w:pPr>
              <w:jc w:val="both"/>
              <w:rPr>
                <w:sz w:val="20"/>
                <w:szCs w:val="20"/>
              </w:rPr>
            </w:pPr>
            <w:r w:rsidRPr="00CA3660">
              <w:rPr>
                <w:sz w:val="20"/>
                <w:szCs w:val="20"/>
              </w:rPr>
              <w:t>Реагент для определения билирубина общего BILIRUBIN TOTAL DPD Реагент</w:t>
            </w:r>
            <w:proofErr w:type="gramStart"/>
            <w:r w:rsidRPr="00CA3660">
              <w:rPr>
                <w:sz w:val="20"/>
                <w:szCs w:val="20"/>
              </w:rPr>
              <w:t>1</w:t>
            </w:r>
            <w:proofErr w:type="gramEnd"/>
            <w:r w:rsidRPr="00CA3660">
              <w:rPr>
                <w:sz w:val="20"/>
                <w:szCs w:val="20"/>
              </w:rPr>
              <w:t xml:space="preserve">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рН</w:t>
            </w:r>
            <w:proofErr w:type="spellEnd"/>
            <w:r w:rsidRPr="00CA3660">
              <w:rPr>
                <w:sz w:val="20"/>
                <w:szCs w:val="20"/>
              </w:rPr>
              <w:t xml:space="preserve"> 8,5 - 495,3 </w:t>
            </w:r>
            <w:proofErr w:type="spellStart"/>
            <w:r w:rsidRPr="00CA3660">
              <w:rPr>
                <w:sz w:val="20"/>
                <w:szCs w:val="20"/>
              </w:rPr>
              <w:t>ммоль</w:t>
            </w:r>
            <w:proofErr w:type="spellEnd"/>
            <w:r w:rsidRPr="00CA3660">
              <w:rPr>
                <w:sz w:val="20"/>
                <w:szCs w:val="20"/>
              </w:rPr>
              <w:t xml:space="preserve">/л, ЕДТА-27 ММОЛЬ/Л)-4х40 мл, Реагент 2 (феррицианид-5  </w:t>
            </w:r>
            <w:proofErr w:type="spellStart"/>
            <w:r w:rsidRPr="00CA3660">
              <w:rPr>
                <w:sz w:val="20"/>
                <w:szCs w:val="20"/>
              </w:rPr>
              <w:t>ммоль</w:t>
            </w:r>
            <w:proofErr w:type="spellEnd"/>
            <w:r w:rsidRPr="00CA3660">
              <w:rPr>
                <w:sz w:val="20"/>
                <w:szCs w:val="20"/>
              </w:rPr>
              <w:t>/л)-2х20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39</w:t>
            </w:r>
          </w:p>
        </w:tc>
        <w:tc>
          <w:tcPr>
            <w:tcW w:w="4069" w:type="dxa"/>
          </w:tcPr>
          <w:p w:rsidR="007E3CD7" w:rsidRPr="00CA3660" w:rsidRDefault="007E3CD7" w:rsidP="007E3CD7">
            <w:pPr>
              <w:rPr>
                <w:sz w:val="20"/>
                <w:szCs w:val="20"/>
              </w:rPr>
            </w:pPr>
            <w:r w:rsidRPr="00CA3660">
              <w:rPr>
                <w:sz w:val="20"/>
                <w:szCs w:val="20"/>
              </w:rPr>
              <w:t xml:space="preserve">Реагент для определения </w:t>
            </w:r>
            <w:proofErr w:type="spellStart"/>
            <w:r w:rsidRPr="00CA3660">
              <w:rPr>
                <w:sz w:val="20"/>
                <w:szCs w:val="20"/>
              </w:rPr>
              <w:t>аспартатаминотрансферазы</w:t>
            </w:r>
            <w:proofErr w:type="spellEnd"/>
          </w:p>
        </w:tc>
        <w:tc>
          <w:tcPr>
            <w:tcW w:w="6869" w:type="dxa"/>
          </w:tcPr>
          <w:p w:rsidR="007E3CD7" w:rsidRPr="00CA3660" w:rsidRDefault="007E3CD7" w:rsidP="007E3CD7">
            <w:pPr>
              <w:rPr>
                <w:sz w:val="20"/>
                <w:szCs w:val="20"/>
              </w:rPr>
            </w:pPr>
            <w:r w:rsidRPr="00CA3660">
              <w:rPr>
                <w:sz w:val="20"/>
                <w:szCs w:val="20"/>
              </w:rPr>
              <w:t>Метод: IFCC; Состав: Реагент 1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7,8 - 100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L-аспартат</w:t>
            </w:r>
            <w:proofErr w:type="spellEnd"/>
            <w:r w:rsidRPr="00CA3660">
              <w:rPr>
                <w:sz w:val="20"/>
                <w:szCs w:val="20"/>
              </w:rPr>
              <w:t xml:space="preserve"> - 300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Малатдегидрогеназа</w:t>
            </w:r>
            <w:proofErr w:type="spellEnd"/>
            <w:r w:rsidRPr="00CA3660">
              <w:rPr>
                <w:sz w:val="20"/>
                <w:szCs w:val="20"/>
              </w:rPr>
              <w:t xml:space="preserve"> ≥ 530 </w:t>
            </w:r>
            <w:proofErr w:type="spellStart"/>
            <w:proofErr w:type="gramStart"/>
            <w:r w:rsidRPr="00CA3660">
              <w:rPr>
                <w:sz w:val="20"/>
                <w:szCs w:val="20"/>
              </w:rPr>
              <w:t>ед</w:t>
            </w:r>
            <w:proofErr w:type="spellEnd"/>
            <w:proofErr w:type="gramEnd"/>
            <w:r w:rsidRPr="00CA3660">
              <w:rPr>
                <w:sz w:val="20"/>
                <w:szCs w:val="20"/>
              </w:rPr>
              <w:t xml:space="preserve">/л, </w:t>
            </w:r>
            <w:proofErr w:type="spellStart"/>
            <w:r w:rsidRPr="00CA3660">
              <w:rPr>
                <w:sz w:val="20"/>
                <w:szCs w:val="20"/>
              </w:rPr>
              <w:t>Лактатдегидрогеназа</w:t>
            </w:r>
            <w:proofErr w:type="spellEnd"/>
            <w:r w:rsidRPr="00CA3660">
              <w:rPr>
                <w:sz w:val="20"/>
                <w:szCs w:val="20"/>
              </w:rPr>
              <w:t xml:space="preserve"> ≥ 750 </w:t>
            </w:r>
            <w:proofErr w:type="spellStart"/>
            <w:r w:rsidRPr="00CA3660">
              <w:rPr>
                <w:sz w:val="20"/>
                <w:szCs w:val="20"/>
              </w:rPr>
              <w:t>ед</w:t>
            </w:r>
            <w:proofErr w:type="spellEnd"/>
            <w:r w:rsidRPr="00CA3660">
              <w:rPr>
                <w:sz w:val="20"/>
                <w:szCs w:val="20"/>
              </w:rPr>
              <w:t xml:space="preserve">/л), Реагент 2 (α-кетоглутарат - 75 </w:t>
            </w:r>
            <w:proofErr w:type="spellStart"/>
            <w:r w:rsidRPr="00CA3660">
              <w:rPr>
                <w:sz w:val="20"/>
                <w:szCs w:val="20"/>
              </w:rPr>
              <w:t>ммоль</w:t>
            </w:r>
            <w:proofErr w:type="spellEnd"/>
            <w:r w:rsidRPr="00CA3660">
              <w:rPr>
                <w:sz w:val="20"/>
                <w:szCs w:val="20"/>
              </w:rPr>
              <w:t xml:space="preserve">/л, НАДН - 0,23 </w:t>
            </w:r>
            <w:proofErr w:type="spellStart"/>
            <w:r w:rsidRPr="00CA3660">
              <w:rPr>
                <w:sz w:val="20"/>
                <w:szCs w:val="20"/>
              </w:rPr>
              <w:t>ммоль</w:t>
            </w:r>
            <w:proofErr w:type="spellEnd"/>
            <w:r w:rsidRPr="00CA3660">
              <w:rPr>
                <w:sz w:val="20"/>
                <w:szCs w:val="20"/>
              </w:rPr>
              <w:t xml:space="preserve">/л); Линейность без разведения: до 692 </w:t>
            </w:r>
            <w:proofErr w:type="spellStart"/>
            <w:r w:rsidRPr="00CA3660">
              <w:rPr>
                <w:sz w:val="20"/>
                <w:szCs w:val="20"/>
              </w:rPr>
              <w:t>ед</w:t>
            </w:r>
            <w:proofErr w:type="spellEnd"/>
            <w:r w:rsidRPr="00CA3660">
              <w:rPr>
                <w:sz w:val="20"/>
                <w:szCs w:val="20"/>
              </w:rPr>
              <w:t xml:space="preserve">/л (11,5 </w:t>
            </w:r>
            <w:proofErr w:type="spellStart"/>
            <w:r w:rsidRPr="00CA3660">
              <w:rPr>
                <w:sz w:val="20"/>
                <w:szCs w:val="20"/>
              </w:rPr>
              <w:t>мккат</w:t>
            </w:r>
            <w:proofErr w:type="spellEnd"/>
            <w:r w:rsidRPr="00CA3660">
              <w:rPr>
                <w:sz w:val="20"/>
                <w:szCs w:val="20"/>
              </w:rPr>
              <w:t xml:space="preserve">/л); Наименьший обнаруживаемый уровень АCТ составляет 4 </w:t>
            </w:r>
            <w:proofErr w:type="spellStart"/>
            <w:r w:rsidRPr="00CA3660">
              <w:rPr>
                <w:sz w:val="20"/>
                <w:szCs w:val="20"/>
              </w:rPr>
              <w:t>ед</w:t>
            </w:r>
            <w:proofErr w:type="spellEnd"/>
            <w:r w:rsidRPr="00CA3660">
              <w:rPr>
                <w:sz w:val="20"/>
                <w:szCs w:val="20"/>
              </w:rPr>
              <w:t>/л; Фасовка: Реагент 1 4х50 мл, Реагент 2 2х20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40</w:t>
            </w:r>
          </w:p>
        </w:tc>
        <w:tc>
          <w:tcPr>
            <w:tcW w:w="4069" w:type="dxa"/>
          </w:tcPr>
          <w:p w:rsidR="007E3CD7" w:rsidRPr="00CA3660" w:rsidRDefault="007E3CD7" w:rsidP="007E3CD7">
            <w:pPr>
              <w:rPr>
                <w:sz w:val="20"/>
                <w:szCs w:val="20"/>
              </w:rPr>
            </w:pPr>
            <w:r w:rsidRPr="00CA3660">
              <w:rPr>
                <w:sz w:val="20"/>
                <w:szCs w:val="20"/>
              </w:rPr>
              <w:t xml:space="preserve">Реагент для определения  </w:t>
            </w:r>
            <w:proofErr w:type="spellStart"/>
            <w:r w:rsidRPr="00CA3660">
              <w:rPr>
                <w:sz w:val="20"/>
                <w:szCs w:val="20"/>
              </w:rPr>
              <w:t>аланинаминотрансферазы</w:t>
            </w:r>
            <w:proofErr w:type="spellEnd"/>
          </w:p>
        </w:tc>
        <w:tc>
          <w:tcPr>
            <w:tcW w:w="6869" w:type="dxa"/>
          </w:tcPr>
          <w:p w:rsidR="007E3CD7" w:rsidRPr="00CA3660" w:rsidRDefault="007E3CD7" w:rsidP="007E3CD7">
            <w:pPr>
              <w:rPr>
                <w:sz w:val="20"/>
                <w:szCs w:val="20"/>
              </w:rPr>
            </w:pPr>
            <w:r w:rsidRPr="00CA3660">
              <w:rPr>
                <w:sz w:val="20"/>
                <w:szCs w:val="20"/>
              </w:rPr>
              <w:t>Метод: IFCC; Состав: Реагент 1 (</w:t>
            </w:r>
            <w:proofErr w:type="spellStart"/>
            <w:r w:rsidRPr="00CA3660">
              <w:rPr>
                <w:sz w:val="20"/>
                <w:szCs w:val="20"/>
              </w:rPr>
              <w:t>Трис</w:t>
            </w:r>
            <w:proofErr w:type="spellEnd"/>
            <w:r w:rsidRPr="00CA3660">
              <w:rPr>
                <w:sz w:val="20"/>
                <w:szCs w:val="20"/>
              </w:rPr>
              <w:t xml:space="preserve"> буфер </w:t>
            </w:r>
            <w:proofErr w:type="spellStart"/>
            <w:r w:rsidRPr="00CA3660">
              <w:rPr>
                <w:sz w:val="20"/>
                <w:szCs w:val="20"/>
              </w:rPr>
              <w:t>pH</w:t>
            </w:r>
            <w:proofErr w:type="spellEnd"/>
            <w:r w:rsidRPr="00CA3660">
              <w:rPr>
                <w:sz w:val="20"/>
                <w:szCs w:val="20"/>
              </w:rPr>
              <w:t xml:space="preserve"> 7,3 - 125 </w:t>
            </w:r>
            <w:proofErr w:type="spellStart"/>
            <w:r w:rsidRPr="00CA3660">
              <w:rPr>
                <w:sz w:val="20"/>
                <w:szCs w:val="20"/>
              </w:rPr>
              <w:t>ммоль</w:t>
            </w:r>
            <w:proofErr w:type="spellEnd"/>
            <w:r w:rsidRPr="00CA3660">
              <w:rPr>
                <w:sz w:val="20"/>
                <w:szCs w:val="20"/>
              </w:rPr>
              <w:t xml:space="preserve">/л, </w:t>
            </w:r>
            <w:proofErr w:type="spellStart"/>
            <w:r w:rsidRPr="00CA3660">
              <w:rPr>
                <w:sz w:val="20"/>
                <w:szCs w:val="20"/>
              </w:rPr>
              <w:t>L-аланин</w:t>
            </w:r>
            <w:proofErr w:type="spellEnd"/>
            <w:r w:rsidRPr="00CA3660">
              <w:rPr>
                <w:sz w:val="20"/>
                <w:szCs w:val="20"/>
              </w:rPr>
              <w:t xml:space="preserve"> - 625 моль/л, </w:t>
            </w:r>
            <w:proofErr w:type="spellStart"/>
            <w:r w:rsidRPr="00CA3660">
              <w:rPr>
                <w:sz w:val="20"/>
                <w:szCs w:val="20"/>
              </w:rPr>
              <w:t>Лактатдегидрогеназа</w:t>
            </w:r>
            <w:proofErr w:type="spellEnd"/>
            <w:r w:rsidRPr="00CA3660">
              <w:rPr>
                <w:sz w:val="20"/>
                <w:szCs w:val="20"/>
              </w:rPr>
              <w:t xml:space="preserve"> - 1500 </w:t>
            </w:r>
            <w:proofErr w:type="spellStart"/>
            <w:proofErr w:type="gramStart"/>
            <w:r w:rsidRPr="00CA3660">
              <w:rPr>
                <w:sz w:val="20"/>
                <w:szCs w:val="20"/>
              </w:rPr>
              <w:t>ед</w:t>
            </w:r>
            <w:proofErr w:type="spellEnd"/>
            <w:proofErr w:type="gramEnd"/>
            <w:r w:rsidRPr="00CA3660">
              <w:rPr>
                <w:sz w:val="20"/>
                <w:szCs w:val="20"/>
              </w:rPr>
              <w:t xml:space="preserve">/л); Реагент 2 (α- </w:t>
            </w:r>
            <w:proofErr w:type="spellStart"/>
            <w:r w:rsidRPr="00CA3660">
              <w:rPr>
                <w:sz w:val="20"/>
                <w:szCs w:val="20"/>
              </w:rPr>
              <w:t>кетоглутарат</w:t>
            </w:r>
            <w:proofErr w:type="spellEnd"/>
            <w:r w:rsidRPr="00CA3660">
              <w:rPr>
                <w:sz w:val="20"/>
                <w:szCs w:val="20"/>
              </w:rPr>
              <w:t xml:space="preserve"> - 94 </w:t>
            </w:r>
            <w:proofErr w:type="spellStart"/>
            <w:r w:rsidRPr="00CA3660">
              <w:rPr>
                <w:sz w:val="20"/>
                <w:szCs w:val="20"/>
              </w:rPr>
              <w:t>ммоль</w:t>
            </w:r>
            <w:proofErr w:type="spellEnd"/>
            <w:r w:rsidRPr="00CA3660">
              <w:rPr>
                <w:sz w:val="20"/>
                <w:szCs w:val="20"/>
              </w:rPr>
              <w:t xml:space="preserve">/л, НАДН - 0,23 </w:t>
            </w:r>
            <w:proofErr w:type="spellStart"/>
            <w:r w:rsidRPr="00CA3660">
              <w:rPr>
                <w:sz w:val="20"/>
                <w:szCs w:val="20"/>
              </w:rPr>
              <w:t>ммоль</w:t>
            </w:r>
            <w:proofErr w:type="spellEnd"/>
            <w:r w:rsidRPr="00CA3660">
              <w:rPr>
                <w:sz w:val="20"/>
                <w:szCs w:val="20"/>
              </w:rPr>
              <w:t xml:space="preserve">/л); Линейность без разведения: до 448 </w:t>
            </w:r>
            <w:proofErr w:type="spellStart"/>
            <w:r w:rsidRPr="00CA3660">
              <w:rPr>
                <w:sz w:val="20"/>
                <w:szCs w:val="20"/>
              </w:rPr>
              <w:t>ед</w:t>
            </w:r>
            <w:proofErr w:type="spellEnd"/>
            <w:r w:rsidRPr="00CA3660">
              <w:rPr>
                <w:sz w:val="20"/>
                <w:szCs w:val="20"/>
              </w:rPr>
              <w:t xml:space="preserve">/л (7,48 </w:t>
            </w:r>
            <w:proofErr w:type="spellStart"/>
            <w:r w:rsidRPr="00CA3660">
              <w:rPr>
                <w:sz w:val="20"/>
                <w:szCs w:val="20"/>
              </w:rPr>
              <w:t>мккат</w:t>
            </w:r>
            <w:proofErr w:type="spellEnd"/>
            <w:r w:rsidRPr="00CA3660">
              <w:rPr>
                <w:sz w:val="20"/>
                <w:szCs w:val="20"/>
              </w:rPr>
              <w:t xml:space="preserve">/л); Наименьший обнаруживаемый уровень АЛТ составляет 3 </w:t>
            </w:r>
            <w:proofErr w:type="spellStart"/>
            <w:r w:rsidRPr="00CA3660">
              <w:rPr>
                <w:sz w:val="20"/>
                <w:szCs w:val="20"/>
              </w:rPr>
              <w:t>ед</w:t>
            </w:r>
            <w:proofErr w:type="spellEnd"/>
            <w:r w:rsidRPr="00CA3660">
              <w:rPr>
                <w:sz w:val="20"/>
                <w:szCs w:val="20"/>
              </w:rPr>
              <w:t xml:space="preserve">/л (0,05 </w:t>
            </w:r>
            <w:proofErr w:type="spellStart"/>
            <w:r w:rsidRPr="00CA3660">
              <w:rPr>
                <w:sz w:val="20"/>
                <w:szCs w:val="20"/>
              </w:rPr>
              <w:t>мккат</w:t>
            </w:r>
            <w:proofErr w:type="spellEnd"/>
            <w:r w:rsidRPr="00CA3660">
              <w:rPr>
                <w:sz w:val="20"/>
                <w:szCs w:val="20"/>
              </w:rPr>
              <w:t>/л); Фасовка: Реагент 1 4х50 мл, Реагент 2 2х20 мл</w:t>
            </w:r>
            <w:proofErr w:type="gramStart"/>
            <w:r w:rsidRPr="00CA3660">
              <w:rPr>
                <w:sz w:val="20"/>
                <w:szCs w:val="20"/>
              </w:rPr>
              <w:t xml:space="preserve">;  ; </w:t>
            </w:r>
            <w:proofErr w:type="gramEnd"/>
            <w:r w:rsidRPr="00CA3660">
              <w:rPr>
                <w:sz w:val="20"/>
                <w:szCs w:val="20"/>
              </w:rPr>
              <w:t>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7E3CD7" w:rsidRPr="00CA3660" w:rsidRDefault="007E3CD7" w:rsidP="007E3CD7">
            <w:pPr>
              <w:jc w:val="center"/>
              <w:rPr>
                <w:color w:val="000000"/>
                <w:sz w:val="20"/>
                <w:szCs w:val="20"/>
              </w:rPr>
            </w:pPr>
            <w:r w:rsidRPr="00CA3660">
              <w:rPr>
                <w:color w:val="000000"/>
                <w:sz w:val="20"/>
                <w:szCs w:val="20"/>
              </w:rPr>
              <w:t>набор</w:t>
            </w:r>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41</w:t>
            </w:r>
          </w:p>
        </w:tc>
        <w:tc>
          <w:tcPr>
            <w:tcW w:w="4069" w:type="dxa"/>
          </w:tcPr>
          <w:p w:rsidR="007E3CD7" w:rsidRPr="00CA3660" w:rsidRDefault="007E3CD7" w:rsidP="007E3CD7">
            <w:pPr>
              <w:rPr>
                <w:color w:val="000000"/>
                <w:sz w:val="20"/>
                <w:szCs w:val="20"/>
              </w:rPr>
            </w:pPr>
            <w:r w:rsidRPr="00CA3660">
              <w:rPr>
                <w:color w:val="000000"/>
                <w:sz w:val="20"/>
                <w:szCs w:val="20"/>
              </w:rPr>
              <w:t>Картридж - механический фильтр</w:t>
            </w:r>
          </w:p>
        </w:tc>
        <w:tc>
          <w:tcPr>
            <w:tcW w:w="6869" w:type="dxa"/>
          </w:tcPr>
          <w:p w:rsidR="007E3CD7" w:rsidRPr="00CA3660" w:rsidRDefault="007E3CD7" w:rsidP="007E3CD7">
            <w:pPr>
              <w:jc w:val="both"/>
              <w:rPr>
                <w:sz w:val="20"/>
                <w:szCs w:val="20"/>
              </w:rPr>
            </w:pPr>
            <w:r w:rsidRPr="00CA3660">
              <w:rPr>
                <w:sz w:val="20"/>
                <w:szCs w:val="20"/>
              </w:rPr>
              <w:t>Механический фильтр для системы водоподготовки</w:t>
            </w:r>
          </w:p>
          <w:p w:rsidR="007E3CD7" w:rsidRPr="00CA3660" w:rsidRDefault="007E3CD7" w:rsidP="007E3CD7">
            <w:pPr>
              <w:jc w:val="both"/>
              <w:rPr>
                <w:color w:val="000000"/>
                <w:sz w:val="20"/>
                <w:szCs w:val="20"/>
              </w:rPr>
            </w:pP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42</w:t>
            </w:r>
          </w:p>
        </w:tc>
        <w:tc>
          <w:tcPr>
            <w:tcW w:w="4069" w:type="dxa"/>
          </w:tcPr>
          <w:p w:rsidR="007E3CD7" w:rsidRPr="00CA3660" w:rsidRDefault="007E3CD7" w:rsidP="007E3CD7">
            <w:pPr>
              <w:rPr>
                <w:color w:val="000000"/>
                <w:sz w:val="20"/>
                <w:szCs w:val="20"/>
              </w:rPr>
            </w:pPr>
            <w:r w:rsidRPr="00CA3660">
              <w:rPr>
                <w:color w:val="000000"/>
                <w:sz w:val="20"/>
                <w:szCs w:val="20"/>
              </w:rPr>
              <w:t>Картридж - угольный фильтр</w:t>
            </w:r>
          </w:p>
        </w:tc>
        <w:tc>
          <w:tcPr>
            <w:tcW w:w="6869" w:type="dxa"/>
          </w:tcPr>
          <w:p w:rsidR="007E3CD7" w:rsidRPr="00CA3660" w:rsidRDefault="007E3CD7" w:rsidP="007E3CD7">
            <w:pPr>
              <w:jc w:val="both"/>
              <w:rPr>
                <w:sz w:val="20"/>
                <w:szCs w:val="20"/>
              </w:rPr>
            </w:pPr>
            <w:r w:rsidRPr="00CA3660">
              <w:rPr>
                <w:sz w:val="20"/>
                <w:szCs w:val="20"/>
              </w:rPr>
              <w:t>Угольный фильтр для системы водоподготовки</w:t>
            </w:r>
          </w:p>
          <w:p w:rsidR="007E3CD7" w:rsidRPr="00CA3660" w:rsidRDefault="007E3CD7" w:rsidP="007E3CD7">
            <w:pPr>
              <w:jc w:val="both"/>
              <w:rPr>
                <w:color w:val="000000"/>
                <w:sz w:val="20"/>
                <w:szCs w:val="20"/>
              </w:rPr>
            </w:pP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43</w:t>
            </w:r>
          </w:p>
          <w:p w:rsidR="007E3CD7" w:rsidRPr="00CA3660" w:rsidRDefault="007E3CD7" w:rsidP="007E3CD7">
            <w:pPr>
              <w:jc w:val="center"/>
              <w:rPr>
                <w:color w:val="000000"/>
                <w:sz w:val="20"/>
                <w:szCs w:val="20"/>
              </w:rPr>
            </w:pPr>
          </w:p>
        </w:tc>
        <w:tc>
          <w:tcPr>
            <w:tcW w:w="4069" w:type="dxa"/>
          </w:tcPr>
          <w:p w:rsidR="007E3CD7" w:rsidRPr="00CA3660" w:rsidRDefault="007E3CD7" w:rsidP="007E3CD7">
            <w:pPr>
              <w:rPr>
                <w:color w:val="000000"/>
                <w:sz w:val="20"/>
                <w:szCs w:val="20"/>
              </w:rPr>
            </w:pPr>
            <w:r w:rsidRPr="00CA3660">
              <w:rPr>
                <w:color w:val="000000"/>
                <w:sz w:val="20"/>
                <w:szCs w:val="20"/>
              </w:rPr>
              <w:t>Картридж  со смешанной смолой МВ-50</w:t>
            </w:r>
          </w:p>
        </w:tc>
        <w:tc>
          <w:tcPr>
            <w:tcW w:w="6869" w:type="dxa"/>
          </w:tcPr>
          <w:p w:rsidR="007E3CD7" w:rsidRPr="00CA3660" w:rsidRDefault="007E3CD7" w:rsidP="007E3CD7">
            <w:pPr>
              <w:jc w:val="both"/>
              <w:rPr>
                <w:color w:val="000000"/>
                <w:sz w:val="20"/>
                <w:szCs w:val="20"/>
              </w:rPr>
            </w:pPr>
            <w:r w:rsidRPr="00CA3660">
              <w:rPr>
                <w:color w:val="000000"/>
                <w:sz w:val="20"/>
                <w:szCs w:val="20"/>
              </w:rPr>
              <w:t>Картридж для системы водоподготовки мл с ионообменной смолой типа MB50</w:t>
            </w: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44</w:t>
            </w:r>
          </w:p>
        </w:tc>
        <w:tc>
          <w:tcPr>
            <w:tcW w:w="4069" w:type="dxa"/>
          </w:tcPr>
          <w:p w:rsidR="007E3CD7" w:rsidRPr="00CA3660" w:rsidRDefault="007E3CD7" w:rsidP="007E3CD7">
            <w:pPr>
              <w:rPr>
                <w:color w:val="000000"/>
                <w:sz w:val="20"/>
                <w:szCs w:val="20"/>
              </w:rPr>
            </w:pPr>
            <w:r w:rsidRPr="00CA3660">
              <w:rPr>
                <w:color w:val="000000"/>
                <w:sz w:val="20"/>
                <w:szCs w:val="20"/>
              </w:rPr>
              <w:t>Картридж  со смешанной смолой типа MR-450</w:t>
            </w:r>
          </w:p>
        </w:tc>
        <w:tc>
          <w:tcPr>
            <w:tcW w:w="6869" w:type="dxa"/>
          </w:tcPr>
          <w:p w:rsidR="007E3CD7" w:rsidRPr="00CA3660" w:rsidRDefault="007E3CD7" w:rsidP="007E3CD7">
            <w:pPr>
              <w:jc w:val="both"/>
              <w:rPr>
                <w:color w:val="000000"/>
                <w:sz w:val="20"/>
                <w:szCs w:val="20"/>
              </w:rPr>
            </w:pPr>
            <w:r w:rsidRPr="00CA3660">
              <w:rPr>
                <w:color w:val="000000"/>
                <w:sz w:val="20"/>
                <w:szCs w:val="20"/>
              </w:rPr>
              <w:t xml:space="preserve">Картридж для системы водоподготовки с ионообменной смолой типа MR-450 </w:t>
            </w: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45</w:t>
            </w:r>
          </w:p>
        </w:tc>
        <w:tc>
          <w:tcPr>
            <w:tcW w:w="4069" w:type="dxa"/>
          </w:tcPr>
          <w:p w:rsidR="007E3CD7" w:rsidRPr="00CA3660" w:rsidRDefault="007E3CD7" w:rsidP="007E3CD7">
            <w:pPr>
              <w:rPr>
                <w:color w:val="000000"/>
                <w:sz w:val="20"/>
                <w:szCs w:val="20"/>
              </w:rPr>
            </w:pPr>
            <w:r w:rsidRPr="00CA3660">
              <w:rPr>
                <w:color w:val="000000"/>
                <w:sz w:val="20"/>
                <w:szCs w:val="20"/>
              </w:rPr>
              <w:t>Картридж предварительного фильтра  5мкм 20BB</w:t>
            </w:r>
          </w:p>
        </w:tc>
        <w:tc>
          <w:tcPr>
            <w:tcW w:w="6869" w:type="dxa"/>
          </w:tcPr>
          <w:p w:rsidR="007E3CD7" w:rsidRPr="00CA3660" w:rsidRDefault="007E3CD7" w:rsidP="007E3CD7">
            <w:pPr>
              <w:jc w:val="both"/>
              <w:rPr>
                <w:color w:val="000000"/>
                <w:sz w:val="20"/>
                <w:szCs w:val="20"/>
              </w:rPr>
            </w:pPr>
            <w:r w:rsidRPr="00CA3660">
              <w:rPr>
                <w:color w:val="000000"/>
                <w:sz w:val="20"/>
                <w:szCs w:val="20"/>
              </w:rPr>
              <w:t xml:space="preserve">Картридж предварительного фильтра  5мкм 20BB для системы водоподготовки </w:t>
            </w:r>
          </w:p>
        </w:tc>
        <w:tc>
          <w:tcPr>
            <w:tcW w:w="1417" w:type="dxa"/>
          </w:tcPr>
          <w:p w:rsidR="007E3CD7" w:rsidRPr="00CA3660" w:rsidRDefault="007E3CD7" w:rsidP="007E3CD7">
            <w:pPr>
              <w:jc w:val="center"/>
              <w:rPr>
                <w:color w:val="000000"/>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46</w:t>
            </w:r>
          </w:p>
        </w:tc>
        <w:tc>
          <w:tcPr>
            <w:tcW w:w="4069" w:type="dxa"/>
          </w:tcPr>
          <w:p w:rsidR="007E3CD7" w:rsidRPr="00CA3660" w:rsidRDefault="007E3CD7" w:rsidP="007E3CD7">
            <w:pPr>
              <w:rPr>
                <w:color w:val="000000"/>
                <w:sz w:val="20"/>
                <w:szCs w:val="20"/>
              </w:rPr>
            </w:pPr>
            <w:proofErr w:type="spellStart"/>
            <w:r w:rsidRPr="00CA3660">
              <w:rPr>
                <w:color w:val="000000"/>
                <w:sz w:val="20"/>
                <w:szCs w:val="20"/>
              </w:rPr>
              <w:t>Галогеновая</w:t>
            </w:r>
            <w:proofErr w:type="spellEnd"/>
            <w:r w:rsidRPr="00CA3660">
              <w:rPr>
                <w:color w:val="000000"/>
                <w:sz w:val="20"/>
                <w:szCs w:val="20"/>
              </w:rPr>
              <w:t xml:space="preserve"> лампа для биохимического анализатора</w:t>
            </w:r>
          </w:p>
        </w:tc>
        <w:tc>
          <w:tcPr>
            <w:tcW w:w="6869" w:type="dxa"/>
          </w:tcPr>
          <w:p w:rsidR="007E3CD7" w:rsidRPr="00CA3660" w:rsidRDefault="007E3CD7" w:rsidP="007E3CD7">
            <w:pPr>
              <w:jc w:val="both"/>
              <w:rPr>
                <w:color w:val="000000"/>
                <w:sz w:val="20"/>
                <w:szCs w:val="20"/>
              </w:rPr>
            </w:pPr>
            <w:proofErr w:type="spellStart"/>
            <w:r w:rsidRPr="00CA3660">
              <w:rPr>
                <w:color w:val="000000"/>
                <w:sz w:val="20"/>
                <w:szCs w:val="20"/>
              </w:rPr>
              <w:t>Галогеновая</w:t>
            </w:r>
            <w:proofErr w:type="spellEnd"/>
            <w:r w:rsidRPr="00CA3660">
              <w:rPr>
                <w:color w:val="000000"/>
                <w:sz w:val="20"/>
                <w:szCs w:val="20"/>
              </w:rPr>
              <w:t xml:space="preserve"> лампа для анализатора 12V 20W</w:t>
            </w:r>
          </w:p>
        </w:tc>
        <w:tc>
          <w:tcPr>
            <w:tcW w:w="1417" w:type="dxa"/>
          </w:tcPr>
          <w:p w:rsidR="007E3CD7" w:rsidRPr="00CA3660" w:rsidRDefault="007E3CD7" w:rsidP="007E3CD7">
            <w:pPr>
              <w:jc w:val="center"/>
              <w:rPr>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r w:rsidR="007E3CD7" w:rsidRPr="00CA3660" w:rsidTr="007E3CD7">
        <w:trPr>
          <w:trHeight w:val="418"/>
        </w:trPr>
        <w:tc>
          <w:tcPr>
            <w:tcW w:w="681" w:type="dxa"/>
          </w:tcPr>
          <w:p w:rsidR="007E3CD7" w:rsidRPr="00CA3660" w:rsidRDefault="007E3CD7" w:rsidP="007E3CD7">
            <w:pPr>
              <w:jc w:val="center"/>
              <w:rPr>
                <w:color w:val="000000"/>
                <w:sz w:val="20"/>
                <w:szCs w:val="20"/>
              </w:rPr>
            </w:pPr>
            <w:r w:rsidRPr="00CA3660">
              <w:rPr>
                <w:color w:val="000000"/>
                <w:sz w:val="20"/>
                <w:szCs w:val="20"/>
              </w:rPr>
              <w:t>47</w:t>
            </w:r>
          </w:p>
        </w:tc>
        <w:tc>
          <w:tcPr>
            <w:tcW w:w="4069" w:type="dxa"/>
          </w:tcPr>
          <w:p w:rsidR="007E3CD7" w:rsidRPr="00CA3660" w:rsidRDefault="007E3CD7" w:rsidP="007E3CD7">
            <w:pPr>
              <w:rPr>
                <w:color w:val="000000"/>
                <w:sz w:val="20"/>
                <w:szCs w:val="20"/>
              </w:rPr>
            </w:pPr>
            <w:r w:rsidRPr="00CA3660">
              <w:rPr>
                <w:color w:val="000000"/>
                <w:sz w:val="20"/>
                <w:szCs w:val="20"/>
              </w:rPr>
              <w:t>Мембранный насос для жидкости NF10</w:t>
            </w:r>
          </w:p>
        </w:tc>
        <w:tc>
          <w:tcPr>
            <w:tcW w:w="6869" w:type="dxa"/>
          </w:tcPr>
          <w:p w:rsidR="007E3CD7" w:rsidRPr="00CA3660" w:rsidRDefault="007E3CD7" w:rsidP="007E3CD7">
            <w:pPr>
              <w:jc w:val="both"/>
              <w:rPr>
                <w:color w:val="000000"/>
                <w:sz w:val="20"/>
                <w:szCs w:val="20"/>
              </w:rPr>
            </w:pPr>
            <w:r w:rsidRPr="00CA3660">
              <w:rPr>
                <w:sz w:val="20"/>
                <w:szCs w:val="20"/>
              </w:rPr>
              <w:t xml:space="preserve">Мембранный жидкостный насос, </w:t>
            </w:r>
            <w:r w:rsidRPr="00CA3660">
              <w:rPr>
                <w:bCs/>
                <w:sz w:val="20"/>
                <w:szCs w:val="20"/>
              </w:rPr>
              <w:t>производительность при атм. Давлении-</w:t>
            </w:r>
            <w:r w:rsidRPr="00CA3660">
              <w:rPr>
                <w:sz w:val="20"/>
                <w:szCs w:val="20"/>
              </w:rPr>
              <w:t xml:space="preserve"> 100 мл</w:t>
            </w:r>
            <w:proofErr w:type="gramStart"/>
            <w:r w:rsidRPr="00CA3660">
              <w:rPr>
                <w:sz w:val="20"/>
                <w:szCs w:val="20"/>
              </w:rPr>
              <w:t>.</w:t>
            </w:r>
            <w:proofErr w:type="gramEnd"/>
            <w:r w:rsidRPr="00CA3660">
              <w:rPr>
                <w:sz w:val="20"/>
                <w:szCs w:val="20"/>
              </w:rPr>
              <w:t>/</w:t>
            </w:r>
            <w:proofErr w:type="gramStart"/>
            <w:r w:rsidRPr="00CA3660">
              <w:rPr>
                <w:sz w:val="20"/>
                <w:szCs w:val="20"/>
              </w:rPr>
              <w:t>м</w:t>
            </w:r>
            <w:proofErr w:type="gramEnd"/>
            <w:r w:rsidRPr="00CA3660">
              <w:rPr>
                <w:sz w:val="20"/>
                <w:szCs w:val="20"/>
              </w:rPr>
              <w:t xml:space="preserve">ин., </w:t>
            </w:r>
            <w:r w:rsidRPr="00CA3660">
              <w:rPr>
                <w:bCs/>
                <w:sz w:val="20"/>
                <w:szCs w:val="20"/>
              </w:rPr>
              <w:t>Потребляемая мощность (12/24 В)-</w:t>
            </w:r>
            <w:r w:rsidRPr="00CA3660">
              <w:rPr>
                <w:sz w:val="20"/>
                <w:szCs w:val="20"/>
              </w:rPr>
              <w:t xml:space="preserve"> 3,7/3,4 Вт, </w:t>
            </w:r>
            <w:r w:rsidRPr="00CA3660">
              <w:rPr>
                <w:bCs/>
                <w:sz w:val="20"/>
                <w:szCs w:val="20"/>
              </w:rPr>
              <w:t>Габаритные размеры-</w:t>
            </w:r>
            <w:r w:rsidRPr="00CA3660">
              <w:rPr>
                <w:sz w:val="20"/>
                <w:szCs w:val="20"/>
              </w:rPr>
              <w:t xml:space="preserve"> 50,5х36,5х22 мм</w:t>
            </w:r>
          </w:p>
        </w:tc>
        <w:tc>
          <w:tcPr>
            <w:tcW w:w="1417" w:type="dxa"/>
          </w:tcPr>
          <w:p w:rsidR="007E3CD7" w:rsidRPr="00CA3660" w:rsidRDefault="007E3CD7" w:rsidP="007E3CD7">
            <w:pPr>
              <w:jc w:val="center"/>
              <w:rPr>
                <w:sz w:val="20"/>
                <w:szCs w:val="20"/>
              </w:rPr>
            </w:pPr>
            <w:proofErr w:type="spellStart"/>
            <w:proofErr w:type="gramStart"/>
            <w:r w:rsidRPr="00CA3660">
              <w:rPr>
                <w:color w:val="000000"/>
                <w:sz w:val="20"/>
                <w:szCs w:val="20"/>
              </w:rPr>
              <w:t>шт</w:t>
            </w:r>
            <w:proofErr w:type="spellEnd"/>
            <w:proofErr w:type="gramEnd"/>
          </w:p>
        </w:tc>
        <w:tc>
          <w:tcPr>
            <w:tcW w:w="1524" w:type="dxa"/>
          </w:tcPr>
          <w:p w:rsidR="007E3CD7" w:rsidRPr="00CA3660" w:rsidRDefault="007E3CD7" w:rsidP="007E3CD7">
            <w:pPr>
              <w:jc w:val="center"/>
              <w:rPr>
                <w:color w:val="000000"/>
                <w:sz w:val="20"/>
                <w:szCs w:val="20"/>
              </w:rPr>
            </w:pPr>
            <w:r>
              <w:rPr>
                <w:color w:val="000000"/>
                <w:sz w:val="20"/>
                <w:szCs w:val="20"/>
              </w:rPr>
              <w:t>1</w:t>
            </w:r>
          </w:p>
        </w:tc>
      </w:tr>
    </w:tbl>
    <w:p w:rsidR="00C07FAB" w:rsidRDefault="00C07FAB" w:rsidP="007E3CD7">
      <w:pPr>
        <w:rPr>
          <w:sz w:val="26"/>
          <w:szCs w:val="26"/>
        </w:rPr>
      </w:pPr>
    </w:p>
    <w:p w:rsidR="00F92EA3" w:rsidRDefault="00F92EA3" w:rsidP="00134844">
      <w:pPr>
        <w:rPr>
          <w:sz w:val="26"/>
          <w:szCs w:val="26"/>
        </w:rPr>
      </w:pPr>
    </w:p>
    <w:p w:rsidR="00B555D0" w:rsidRDefault="00F92EA3" w:rsidP="00F92EA3">
      <w:pPr>
        <w:jc w:val="center"/>
        <w:rPr>
          <w:sz w:val="26"/>
          <w:szCs w:val="26"/>
        </w:rPr>
      </w:pPr>
      <w:r>
        <w:rPr>
          <w:sz w:val="26"/>
          <w:szCs w:val="26"/>
        </w:rPr>
        <w:t xml:space="preserve"> </w:t>
      </w:r>
    </w:p>
    <w:p w:rsidR="00F92EA3" w:rsidRDefault="00B555D0" w:rsidP="00F92EA3">
      <w:pPr>
        <w:jc w:val="center"/>
      </w:pPr>
      <w:bookmarkStart w:id="2" w:name="_GoBack"/>
      <w:bookmarkEnd w:id="2"/>
      <w:r>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F92EA3"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F92EA3"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A46B25">
            <w:pPr>
              <w:jc w:val="center"/>
            </w:pPr>
            <w:r w:rsidRPr="00F92EA3">
              <w:t xml:space="preserve">поставка расходных материалов </w:t>
            </w:r>
            <w:r w:rsidR="00A46B25">
              <w:t>на 1 квартал 2021г</w:t>
            </w:r>
          </w:p>
        </w:tc>
      </w:tr>
      <w:tr w:rsidR="00F92EA3"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F92EA3"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F92EA3"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F92EA3"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F92EA3" w:rsidTr="00F140AE">
        <w:tc>
          <w:tcPr>
            <w:tcW w:w="959" w:type="dxa"/>
          </w:tcPr>
          <w:p w:rsidR="00F92EA3" w:rsidRDefault="00F92EA3" w:rsidP="00F140AE">
            <w:pPr>
              <w:jc w:val="center"/>
            </w:pPr>
            <w:r>
              <w:t>7.1</w:t>
            </w:r>
          </w:p>
        </w:tc>
        <w:tc>
          <w:tcPr>
            <w:tcW w:w="4678" w:type="dxa"/>
          </w:tcPr>
          <w:p w:rsidR="00F92EA3" w:rsidRDefault="007E3CD7" w:rsidP="00F140AE">
            <w:r>
              <w:t>ООО «</w:t>
            </w:r>
            <w:proofErr w:type="spellStart"/>
            <w:r>
              <w:t>Медлайф</w:t>
            </w:r>
            <w:proofErr w:type="spellEnd"/>
            <w:r w:rsidR="00A46B25">
              <w:t>»</w:t>
            </w:r>
          </w:p>
        </w:tc>
        <w:tc>
          <w:tcPr>
            <w:tcW w:w="4784" w:type="dxa"/>
          </w:tcPr>
          <w:p w:rsidR="00F92EA3" w:rsidRDefault="007E3CD7" w:rsidP="00F140AE">
            <w:pPr>
              <w:jc w:val="center"/>
            </w:pPr>
            <w:r>
              <w:t>368 107,00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7E3CD7">
            <w:r>
              <w:t>ООО «</w:t>
            </w:r>
            <w:proofErr w:type="spellStart"/>
            <w:r w:rsidR="007E3CD7">
              <w:t>ДиМедика</w:t>
            </w:r>
            <w:proofErr w:type="spellEnd"/>
            <w:r w:rsidR="00A46B25">
              <w:t>»</w:t>
            </w:r>
          </w:p>
        </w:tc>
        <w:tc>
          <w:tcPr>
            <w:tcW w:w="4784" w:type="dxa"/>
          </w:tcPr>
          <w:p w:rsidR="00F92EA3" w:rsidRDefault="007E3CD7" w:rsidP="00F140AE">
            <w:pPr>
              <w:jc w:val="center"/>
            </w:pPr>
            <w:r>
              <w:t>398 125,00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7E3CD7" w:rsidP="00F140AE">
            <w:r>
              <w:t>ООО «Группа «Медицинские Технологии»</w:t>
            </w:r>
          </w:p>
        </w:tc>
        <w:tc>
          <w:tcPr>
            <w:tcW w:w="4784" w:type="dxa"/>
          </w:tcPr>
          <w:p w:rsidR="00F92EA3" w:rsidRDefault="007E3CD7" w:rsidP="00F140AE">
            <w:pPr>
              <w:jc w:val="center"/>
            </w:pPr>
            <w:r>
              <w:t>406 154,00</w:t>
            </w:r>
          </w:p>
        </w:tc>
      </w:tr>
      <w:tr w:rsidR="00F92EA3"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F92EA3"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7E3CD7" w:rsidP="00F140AE">
            <w:pPr>
              <w:jc w:val="center"/>
            </w:pPr>
            <w:r>
              <w:t>390 795,33</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7E3CD7">
        <w:rPr>
          <w:b/>
          <w:bCs/>
          <w:sz w:val="26"/>
          <w:szCs w:val="26"/>
        </w:rPr>
        <w:t>21107000089</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A46B25">
        <w:t>течение 14</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Style w:val="af8"/>
              <w:tblW w:w="0" w:type="auto"/>
              <w:tblLook w:val="04A0"/>
            </w:tblPr>
            <w:tblGrid>
              <w:gridCol w:w="929"/>
              <w:gridCol w:w="3041"/>
              <w:gridCol w:w="1100"/>
              <w:gridCol w:w="1025"/>
              <w:gridCol w:w="1047"/>
              <w:gridCol w:w="1036"/>
              <w:gridCol w:w="1073"/>
              <w:gridCol w:w="1155"/>
            </w:tblGrid>
            <w:tr w:rsidR="00B17494" w:rsidTr="00B17494">
              <w:tc>
                <w:tcPr>
                  <w:tcW w:w="929" w:type="dxa"/>
                </w:tcPr>
                <w:p w:rsidR="00B17494" w:rsidRDefault="00B1749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041" w:type="dxa"/>
                </w:tcPr>
                <w:p w:rsidR="00B17494" w:rsidRDefault="00B17494">
                  <w:pPr>
                    <w:jc w:val="center"/>
                    <w:rPr>
                      <w:color w:val="000000"/>
                      <w:sz w:val="28"/>
                      <w:szCs w:val="28"/>
                    </w:rPr>
                  </w:pPr>
                  <w:r>
                    <w:rPr>
                      <w:color w:val="000000"/>
                      <w:sz w:val="28"/>
                      <w:szCs w:val="28"/>
                    </w:rPr>
                    <w:t>Наименование Товара /Производитель/Страна Производства</w:t>
                  </w:r>
                </w:p>
              </w:tc>
              <w:tc>
                <w:tcPr>
                  <w:tcW w:w="1100" w:type="dxa"/>
                </w:tcPr>
                <w:p w:rsidR="00B17494" w:rsidRDefault="00B17494">
                  <w:pPr>
                    <w:jc w:val="center"/>
                    <w:rPr>
                      <w:color w:val="000000"/>
                      <w:sz w:val="28"/>
                      <w:szCs w:val="28"/>
                    </w:rPr>
                  </w:pPr>
                  <w:r>
                    <w:rPr>
                      <w:color w:val="000000"/>
                      <w:sz w:val="28"/>
                      <w:szCs w:val="28"/>
                    </w:rPr>
                    <w:t xml:space="preserve">Ед. </w:t>
                  </w:r>
                  <w:proofErr w:type="spellStart"/>
                  <w:r>
                    <w:rPr>
                      <w:color w:val="000000"/>
                      <w:sz w:val="28"/>
                      <w:szCs w:val="28"/>
                    </w:rPr>
                    <w:t>измер</w:t>
                  </w:r>
                  <w:proofErr w:type="spellEnd"/>
                </w:p>
              </w:tc>
              <w:tc>
                <w:tcPr>
                  <w:tcW w:w="1025" w:type="dxa"/>
                </w:tcPr>
                <w:p w:rsidR="00B17494" w:rsidRDefault="00B17494">
                  <w:pPr>
                    <w:jc w:val="center"/>
                    <w:rPr>
                      <w:color w:val="000000"/>
                      <w:sz w:val="28"/>
                      <w:szCs w:val="28"/>
                    </w:rPr>
                  </w:pPr>
                  <w:r>
                    <w:rPr>
                      <w:color w:val="000000"/>
                      <w:sz w:val="28"/>
                      <w:szCs w:val="28"/>
                    </w:rPr>
                    <w:t>Кол-во</w:t>
                  </w:r>
                </w:p>
              </w:tc>
              <w:tc>
                <w:tcPr>
                  <w:tcW w:w="1047" w:type="dxa"/>
                </w:tcPr>
                <w:p w:rsidR="00B17494" w:rsidRDefault="00B17494">
                  <w:pPr>
                    <w:jc w:val="center"/>
                    <w:rPr>
                      <w:color w:val="000000"/>
                      <w:sz w:val="28"/>
                      <w:szCs w:val="28"/>
                    </w:rPr>
                  </w:pPr>
                  <w:r>
                    <w:rPr>
                      <w:color w:val="000000"/>
                      <w:sz w:val="28"/>
                      <w:szCs w:val="28"/>
                    </w:rPr>
                    <w:t>Цена за ед. Без НДС</w:t>
                  </w:r>
                </w:p>
              </w:tc>
              <w:tc>
                <w:tcPr>
                  <w:tcW w:w="1036" w:type="dxa"/>
                </w:tcPr>
                <w:p w:rsidR="00B17494" w:rsidRDefault="00B17494">
                  <w:pPr>
                    <w:jc w:val="center"/>
                    <w:rPr>
                      <w:color w:val="000000"/>
                      <w:sz w:val="28"/>
                      <w:szCs w:val="28"/>
                    </w:rPr>
                  </w:pPr>
                  <w:r>
                    <w:rPr>
                      <w:color w:val="000000"/>
                      <w:sz w:val="28"/>
                      <w:szCs w:val="28"/>
                    </w:rPr>
                    <w:t>НДС %</w:t>
                  </w:r>
                </w:p>
              </w:tc>
              <w:tc>
                <w:tcPr>
                  <w:tcW w:w="1073" w:type="dxa"/>
                </w:tcPr>
                <w:p w:rsidR="00B17494" w:rsidRDefault="00B17494">
                  <w:pPr>
                    <w:jc w:val="center"/>
                    <w:rPr>
                      <w:color w:val="000000"/>
                      <w:sz w:val="28"/>
                      <w:szCs w:val="28"/>
                    </w:rPr>
                  </w:pPr>
                  <w:r>
                    <w:rPr>
                      <w:color w:val="000000"/>
                      <w:sz w:val="28"/>
                      <w:szCs w:val="28"/>
                    </w:rPr>
                    <w:t xml:space="preserve">Цена за ед. с НДС, </w:t>
                  </w:r>
                  <w:proofErr w:type="spellStart"/>
                  <w:r>
                    <w:rPr>
                      <w:color w:val="000000"/>
                      <w:sz w:val="28"/>
                      <w:szCs w:val="28"/>
                    </w:rPr>
                    <w:t>руб</w:t>
                  </w:r>
                  <w:proofErr w:type="spellEnd"/>
                </w:p>
              </w:tc>
              <w:tc>
                <w:tcPr>
                  <w:tcW w:w="1155" w:type="dxa"/>
                </w:tcPr>
                <w:p w:rsidR="00B17494" w:rsidRDefault="00B17494">
                  <w:pPr>
                    <w:jc w:val="center"/>
                    <w:rPr>
                      <w:color w:val="000000"/>
                      <w:sz w:val="28"/>
                      <w:szCs w:val="28"/>
                    </w:rPr>
                  </w:pPr>
                  <w:r>
                    <w:rPr>
                      <w:color w:val="000000"/>
                      <w:sz w:val="28"/>
                      <w:szCs w:val="28"/>
                    </w:rPr>
                    <w:t xml:space="preserve">Сумма с НДС, </w:t>
                  </w:r>
                  <w:proofErr w:type="spellStart"/>
                  <w:r>
                    <w:rPr>
                      <w:color w:val="000000"/>
                      <w:sz w:val="28"/>
                      <w:szCs w:val="28"/>
                    </w:rPr>
                    <w:t>руб</w:t>
                  </w:r>
                  <w:proofErr w:type="spellEnd"/>
                </w:p>
              </w:tc>
            </w:tr>
            <w:tr w:rsidR="00B17494" w:rsidTr="00B17494">
              <w:tc>
                <w:tcPr>
                  <w:tcW w:w="1300" w:type="dxa"/>
                </w:tcPr>
                <w:p w:rsidR="00B17494" w:rsidRDefault="00B17494">
                  <w:pPr>
                    <w:jc w:val="center"/>
                    <w:rPr>
                      <w:color w:val="000000"/>
                      <w:sz w:val="28"/>
                      <w:szCs w:val="28"/>
                    </w:rPr>
                  </w:pPr>
                  <w:r>
                    <w:rPr>
                      <w:color w:val="000000"/>
                      <w:sz w:val="28"/>
                      <w:szCs w:val="28"/>
                    </w:rPr>
                    <w:t>1</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1300" w:type="dxa"/>
                </w:tcPr>
                <w:p w:rsidR="00B17494" w:rsidRDefault="00B17494">
                  <w:pPr>
                    <w:jc w:val="center"/>
                    <w:rPr>
                      <w:color w:val="000000"/>
                      <w:sz w:val="28"/>
                      <w:szCs w:val="28"/>
                    </w:rPr>
                  </w:pPr>
                  <w:r>
                    <w:rPr>
                      <w:color w:val="000000"/>
                      <w:sz w:val="28"/>
                      <w:szCs w:val="28"/>
                    </w:rPr>
                    <w:t>2</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9251" w:type="dxa"/>
                  <w:gridSpan w:val="7"/>
                </w:tcPr>
                <w:p w:rsidR="00B17494" w:rsidRDefault="00B17494">
                  <w:pPr>
                    <w:jc w:val="center"/>
                    <w:rPr>
                      <w:color w:val="000000"/>
                      <w:sz w:val="28"/>
                      <w:szCs w:val="28"/>
                    </w:rPr>
                  </w:pPr>
                  <w:r>
                    <w:rPr>
                      <w:color w:val="000000"/>
                      <w:sz w:val="28"/>
                      <w:szCs w:val="28"/>
                    </w:rPr>
                    <w:t>ИТОГО</w:t>
                  </w:r>
                </w:p>
              </w:tc>
              <w:tc>
                <w:tcPr>
                  <w:tcW w:w="1301" w:type="dxa"/>
                </w:tcPr>
                <w:p w:rsidR="00B17494" w:rsidRDefault="00B17494">
                  <w:pPr>
                    <w:jc w:val="center"/>
                    <w:rPr>
                      <w:color w:val="000000"/>
                      <w:sz w:val="28"/>
                      <w:szCs w:val="28"/>
                    </w:rPr>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rPr>
      </w:pP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890233" w:rsidRPr="00E97077" w:rsidRDefault="00890233" w:rsidP="00890233">
      <w:pPr>
        <w:pStyle w:val="ConsTitle"/>
        <w:widowControl/>
        <w:tabs>
          <w:tab w:val="left" w:pos="1620"/>
        </w:tabs>
        <w:spacing w:line="320" w:lineRule="exact"/>
        <w:jc w:val="both"/>
        <w:rPr>
          <w:rFonts w:ascii="Times New Roman" w:hAnsi="Times New Roman"/>
          <w:sz w:val="24"/>
          <w:szCs w:val="24"/>
        </w:rPr>
      </w:pPr>
    </w:p>
    <w:p w:rsidR="00890233" w:rsidRPr="00E97077" w:rsidRDefault="00890233" w:rsidP="00890233">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890233" w:rsidRPr="00E97077" w:rsidRDefault="00890233" w:rsidP="00890233">
      <w:pPr>
        <w:pStyle w:val="ConsNonformat"/>
        <w:widowControl/>
        <w:spacing w:line="320" w:lineRule="exact"/>
        <w:jc w:val="both"/>
        <w:rPr>
          <w:rFonts w:ascii="Times New Roman" w:hAnsi="Times New Roman" w:cs="Times New Roman"/>
          <w:sz w:val="24"/>
          <w:szCs w:val="24"/>
        </w:rPr>
      </w:pPr>
    </w:p>
    <w:p w:rsidR="00890233" w:rsidRPr="00E97077" w:rsidRDefault="00890233" w:rsidP="00890233">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90233" w:rsidRPr="005361E3" w:rsidRDefault="00890233" w:rsidP="00890233">
      <w:pPr>
        <w:pStyle w:val="Standard"/>
        <w:spacing w:line="320" w:lineRule="exact"/>
        <w:ind w:firstLine="708"/>
        <w:jc w:val="both"/>
      </w:pPr>
    </w:p>
    <w:p w:rsidR="00890233" w:rsidRPr="005361E3" w:rsidRDefault="00890233" w:rsidP="00890233">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90233" w:rsidRPr="00E97077" w:rsidRDefault="00890233" w:rsidP="00890233">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90233" w:rsidRPr="00E97077" w:rsidRDefault="00890233" w:rsidP="00890233">
      <w:pPr>
        <w:pStyle w:val="Standard"/>
        <w:spacing w:line="320" w:lineRule="exact"/>
        <w:ind w:firstLine="720"/>
        <w:jc w:val="both"/>
      </w:pPr>
      <w:r w:rsidRPr="00E97077">
        <w:t>1.2. Срок поставки Товара:</w:t>
      </w:r>
    </w:p>
    <w:p w:rsidR="00890233" w:rsidRPr="00E97077" w:rsidRDefault="00890233" w:rsidP="00890233">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90233" w:rsidRPr="00E97077" w:rsidRDefault="00890233" w:rsidP="00890233">
      <w:pPr>
        <w:pStyle w:val="Standard"/>
        <w:spacing w:line="320" w:lineRule="exact"/>
        <w:ind w:firstLine="709"/>
        <w:jc w:val="both"/>
      </w:pPr>
      <w:r w:rsidRPr="00E97077">
        <w:t xml:space="preserve">1.3. Поставка Товара осуществляется: </w:t>
      </w:r>
    </w:p>
    <w:p w:rsidR="00890233" w:rsidRPr="00E97077" w:rsidRDefault="00890233" w:rsidP="00890233">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890233" w:rsidRPr="00E97077" w:rsidRDefault="00890233" w:rsidP="00890233">
      <w:pPr>
        <w:pStyle w:val="Standard"/>
        <w:spacing w:line="320" w:lineRule="exact"/>
        <w:ind w:firstLine="709"/>
        <w:jc w:val="both"/>
      </w:pPr>
      <w:r w:rsidRPr="00E97077">
        <w:t>1.4. Время поставки:</w:t>
      </w:r>
    </w:p>
    <w:p w:rsidR="00890233" w:rsidRPr="00E97077" w:rsidRDefault="00890233" w:rsidP="00890233">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890233" w:rsidRPr="00E97077" w:rsidRDefault="00890233" w:rsidP="00890233">
      <w:pPr>
        <w:pStyle w:val="Standard"/>
        <w:tabs>
          <w:tab w:val="left" w:pos="7891"/>
        </w:tabs>
        <w:spacing w:line="320" w:lineRule="exact"/>
        <w:jc w:val="both"/>
        <w:rPr>
          <w:i/>
        </w:rPr>
      </w:pPr>
      <w:r w:rsidRPr="00E97077">
        <w:rPr>
          <w:i/>
        </w:rPr>
        <w:t>или</w:t>
      </w:r>
    </w:p>
    <w:p w:rsidR="00890233" w:rsidRPr="00E97077" w:rsidRDefault="00890233" w:rsidP="00890233">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890233" w:rsidRPr="005361E3" w:rsidRDefault="00890233" w:rsidP="00890233">
      <w:pPr>
        <w:pStyle w:val="Standard"/>
        <w:spacing w:line="320" w:lineRule="exact"/>
        <w:jc w:val="center"/>
        <w:rPr>
          <w:b/>
        </w:rPr>
      </w:pPr>
      <w:r w:rsidRPr="005361E3">
        <w:rPr>
          <w:b/>
        </w:rPr>
        <w:t>2. Стоимость и порядок оплаты</w:t>
      </w:r>
    </w:p>
    <w:p w:rsidR="00890233" w:rsidRPr="00E97077" w:rsidRDefault="00890233" w:rsidP="00890233">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890233" w:rsidRPr="00E97077" w:rsidRDefault="00890233" w:rsidP="00890233">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90233" w:rsidRPr="00E97077" w:rsidRDefault="00890233" w:rsidP="00890233">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890233" w:rsidRPr="00E97077" w:rsidRDefault="00890233" w:rsidP="00890233">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90233" w:rsidRPr="00E97077" w:rsidRDefault="00890233" w:rsidP="00890233">
      <w:pPr>
        <w:spacing w:line="320" w:lineRule="exact"/>
        <w:ind w:firstLine="720"/>
        <w:jc w:val="both"/>
        <w:rPr>
          <w:b/>
          <w:i/>
        </w:rPr>
      </w:pPr>
      <w:r w:rsidRPr="00E97077">
        <w:rPr>
          <w:b/>
          <w:i/>
        </w:rPr>
        <w:t>или</w:t>
      </w:r>
    </w:p>
    <w:p w:rsidR="00890233" w:rsidRPr="00E97077" w:rsidRDefault="00890233" w:rsidP="00890233">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890233" w:rsidRPr="00E97077" w:rsidRDefault="00890233" w:rsidP="00890233">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90233" w:rsidRPr="00E97077" w:rsidRDefault="00890233" w:rsidP="00890233">
      <w:pPr>
        <w:pStyle w:val="Standard"/>
        <w:spacing w:line="320" w:lineRule="exact"/>
        <w:ind w:firstLine="709"/>
        <w:jc w:val="both"/>
        <w:rPr>
          <w:b/>
          <w:i/>
        </w:rPr>
      </w:pPr>
      <w:r w:rsidRPr="00E97077">
        <w:rPr>
          <w:b/>
          <w:i/>
        </w:rPr>
        <w:t>или</w:t>
      </w:r>
    </w:p>
    <w:p w:rsidR="00890233" w:rsidRPr="00E97077" w:rsidRDefault="00890233" w:rsidP="00890233">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90233" w:rsidRPr="00E97077" w:rsidRDefault="00890233" w:rsidP="00890233">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890233" w:rsidRPr="005361E3" w:rsidRDefault="00890233" w:rsidP="00890233">
      <w:pPr>
        <w:spacing w:line="320" w:lineRule="exact"/>
        <w:ind w:firstLine="720"/>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890233" w:rsidRPr="00E97077" w:rsidRDefault="00890233" w:rsidP="00890233">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890233" w:rsidRPr="00E97077" w:rsidRDefault="00890233" w:rsidP="00890233">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890233" w:rsidRPr="00E97077" w:rsidRDefault="00890233" w:rsidP="00890233">
      <w:pPr>
        <w:pStyle w:val="Standard"/>
        <w:shd w:val="clear" w:color="auto" w:fill="FFFFFF"/>
        <w:spacing w:line="320" w:lineRule="exact"/>
        <w:ind w:firstLine="709"/>
        <w:jc w:val="both"/>
        <w:rPr>
          <w:i/>
        </w:rPr>
      </w:pPr>
      <w:r w:rsidRPr="00E97077">
        <w:rPr>
          <w:i/>
        </w:rPr>
        <w:t xml:space="preserve">товарную накладную формы (ТОРГ-12); </w:t>
      </w:r>
    </w:p>
    <w:p w:rsidR="00890233" w:rsidRPr="00E97077" w:rsidRDefault="00890233" w:rsidP="00890233">
      <w:pPr>
        <w:pStyle w:val="Standard"/>
        <w:shd w:val="clear" w:color="auto" w:fill="FFFFFF"/>
        <w:spacing w:line="320" w:lineRule="exact"/>
        <w:ind w:firstLine="709"/>
        <w:jc w:val="both"/>
        <w:rPr>
          <w:i/>
        </w:rPr>
      </w:pPr>
      <w:r w:rsidRPr="00E97077">
        <w:rPr>
          <w:i/>
        </w:rPr>
        <w:t>счет-фактуру.</w:t>
      </w:r>
    </w:p>
    <w:p w:rsidR="00890233" w:rsidRPr="00E97077" w:rsidRDefault="00890233" w:rsidP="00890233">
      <w:pPr>
        <w:pStyle w:val="Standard"/>
        <w:shd w:val="clear" w:color="auto" w:fill="FFFFFF"/>
        <w:spacing w:line="320" w:lineRule="exact"/>
        <w:ind w:firstLine="709"/>
        <w:jc w:val="both"/>
        <w:rPr>
          <w:b/>
          <w:i/>
        </w:rPr>
      </w:pPr>
      <w:r w:rsidRPr="00E97077">
        <w:rPr>
          <w:b/>
          <w:i/>
        </w:rPr>
        <w:t xml:space="preserve">или </w:t>
      </w:r>
    </w:p>
    <w:p w:rsidR="00890233" w:rsidRPr="00E97077" w:rsidRDefault="00890233" w:rsidP="00890233">
      <w:pPr>
        <w:pStyle w:val="Standard"/>
        <w:shd w:val="clear" w:color="auto" w:fill="FFFFFF"/>
        <w:spacing w:line="320" w:lineRule="exact"/>
        <w:ind w:firstLine="709"/>
        <w:jc w:val="both"/>
        <w:rPr>
          <w:i/>
        </w:rPr>
      </w:pPr>
      <w:r w:rsidRPr="00E97077">
        <w:rPr>
          <w:i/>
        </w:rPr>
        <w:t>Универсальный передаточный документ (УПД).</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90233" w:rsidRPr="00E97077" w:rsidRDefault="00890233" w:rsidP="00890233">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890233" w:rsidRPr="00E97077" w:rsidRDefault="00890233" w:rsidP="00890233">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90233" w:rsidRPr="00E97077" w:rsidRDefault="00890233" w:rsidP="00890233">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90233" w:rsidRPr="005361E3" w:rsidRDefault="00890233" w:rsidP="00890233">
      <w:pPr>
        <w:pStyle w:val="Standard"/>
        <w:spacing w:line="320" w:lineRule="exact"/>
        <w:ind w:firstLine="720"/>
        <w:jc w:val="both"/>
        <w:rPr>
          <w:shd w:val="clear" w:color="auto" w:fill="FFFFFF"/>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90233" w:rsidRPr="00E97077" w:rsidRDefault="00890233" w:rsidP="00890233">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90233" w:rsidRPr="00E97077" w:rsidRDefault="00890233" w:rsidP="00890233">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Договора;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наименование Товара;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упаковочный лист;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дату отгрузки;</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количество мест;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вес нетто и вес брутто.</w:t>
      </w:r>
    </w:p>
    <w:p w:rsidR="00890233" w:rsidRPr="00E97077" w:rsidRDefault="00890233" w:rsidP="00890233">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0233" w:rsidRPr="005361E3" w:rsidRDefault="00890233" w:rsidP="00890233">
      <w:pPr>
        <w:pStyle w:val="ConsNormal"/>
        <w:spacing w:line="320" w:lineRule="exact"/>
        <w:ind w:right="0" w:firstLine="360"/>
        <w:jc w:val="center"/>
        <w:rPr>
          <w:rFonts w:ascii="Times New Roman" w:hAnsi="Times New Roman"/>
          <w:sz w:val="24"/>
          <w:szCs w:val="24"/>
        </w:rPr>
      </w:pPr>
    </w:p>
    <w:p w:rsidR="00890233" w:rsidRPr="005361E3" w:rsidRDefault="00890233" w:rsidP="00890233">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90233" w:rsidRPr="00E97077" w:rsidRDefault="00890233" w:rsidP="00890233">
      <w:pPr>
        <w:pStyle w:val="affc"/>
        <w:spacing w:line="320" w:lineRule="exact"/>
        <w:jc w:val="both"/>
        <w:rPr>
          <w:sz w:val="24"/>
          <w:szCs w:val="24"/>
        </w:rPr>
      </w:pPr>
      <w:r w:rsidRPr="00E97077">
        <w:rPr>
          <w:sz w:val="24"/>
          <w:szCs w:val="24"/>
        </w:rPr>
        <w:tab/>
        <w:t>5.1. Поставщик гарантирует, что:</w:t>
      </w:r>
    </w:p>
    <w:p w:rsidR="00890233" w:rsidRPr="00E97077" w:rsidRDefault="00890233" w:rsidP="00890233">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90233" w:rsidRPr="00E97077" w:rsidRDefault="00890233" w:rsidP="00890233">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90233" w:rsidRPr="00E97077" w:rsidRDefault="00890233" w:rsidP="00890233">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90233" w:rsidRPr="00E97077" w:rsidRDefault="00890233" w:rsidP="00890233">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90233" w:rsidRPr="00E97077" w:rsidRDefault="00890233" w:rsidP="00890233">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90233" w:rsidRPr="00E97077" w:rsidRDefault="00890233" w:rsidP="00890233">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890233" w:rsidRPr="00E97077" w:rsidRDefault="00890233" w:rsidP="00890233">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90233" w:rsidRPr="00E97077" w:rsidRDefault="00890233" w:rsidP="00890233">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90233" w:rsidRPr="005361E3" w:rsidRDefault="00890233" w:rsidP="00890233">
      <w:pPr>
        <w:pStyle w:val="Standard"/>
        <w:spacing w:line="320" w:lineRule="exact"/>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90233" w:rsidRPr="00E97077" w:rsidRDefault="00890233" w:rsidP="00890233">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233" w:rsidRPr="005361E3" w:rsidRDefault="00890233" w:rsidP="00890233">
      <w:pPr>
        <w:pStyle w:val="ConsNormal"/>
        <w:spacing w:line="320" w:lineRule="exact"/>
        <w:ind w:right="0"/>
        <w:jc w:val="center"/>
        <w:rPr>
          <w:rFonts w:ascii="Times New Roman" w:hAnsi="Times New Roman"/>
          <w:b/>
          <w:sz w:val="24"/>
          <w:szCs w:val="24"/>
        </w:rPr>
      </w:pPr>
    </w:p>
    <w:p w:rsidR="00890233" w:rsidRPr="005361E3" w:rsidRDefault="00890233" w:rsidP="00890233">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890233" w:rsidRPr="00E97077" w:rsidRDefault="00890233" w:rsidP="00890233">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890233" w:rsidRPr="00E97077" w:rsidRDefault="00890233" w:rsidP="00890233">
      <w:pPr>
        <w:pStyle w:val="ConsNormal"/>
        <w:spacing w:line="320" w:lineRule="exact"/>
        <w:ind w:right="0"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90233" w:rsidRPr="00E97077" w:rsidRDefault="00890233" w:rsidP="00890233">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90233" w:rsidRPr="00E97077" w:rsidRDefault="00890233" w:rsidP="00890233">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90233" w:rsidRPr="00E97077" w:rsidRDefault="00890233" w:rsidP="00890233">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90233" w:rsidRPr="00E97077" w:rsidRDefault="00890233" w:rsidP="00890233">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90233" w:rsidRPr="00E97077" w:rsidRDefault="00890233" w:rsidP="00890233">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90233" w:rsidRPr="00E97077" w:rsidRDefault="00890233" w:rsidP="00890233">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90233" w:rsidRPr="00E97077" w:rsidRDefault="00890233" w:rsidP="00890233">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890233" w:rsidRPr="00E97077" w:rsidRDefault="00890233" w:rsidP="00890233">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90233" w:rsidRPr="00E97077" w:rsidRDefault="00890233" w:rsidP="00890233">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90233" w:rsidRPr="00E97077" w:rsidRDefault="00890233" w:rsidP="00890233">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890233" w:rsidRPr="00E97077" w:rsidRDefault="00890233" w:rsidP="00890233">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90233" w:rsidRPr="00E97077" w:rsidRDefault="00890233" w:rsidP="00890233">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90233" w:rsidRPr="005361E3" w:rsidRDefault="00890233" w:rsidP="00890233">
      <w:pPr>
        <w:pStyle w:val="ConsNormal"/>
        <w:spacing w:line="320" w:lineRule="exact"/>
        <w:ind w:right="0" w:firstLine="709"/>
        <w:jc w:val="both"/>
        <w:rPr>
          <w:rFonts w:ascii="Times New Roman" w:hAnsi="Times New Roman"/>
          <w:iCs/>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0233" w:rsidRPr="005361E3"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890233" w:rsidRPr="00E97077" w:rsidRDefault="00890233" w:rsidP="00890233">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90233" w:rsidRPr="00E97077"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890233" w:rsidRPr="00E97077" w:rsidRDefault="00890233" w:rsidP="00890233">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90233" w:rsidRDefault="00890233" w:rsidP="00890233">
      <w:pPr>
        <w:pStyle w:val="Standard"/>
        <w:spacing w:line="320" w:lineRule="exact"/>
        <w:jc w:val="center"/>
        <w:rPr>
          <w:b/>
        </w:rPr>
      </w:pPr>
      <w:bookmarkStart w:id="4" w:name="OLE_LINK13"/>
      <w:bookmarkStart w:id="5" w:name="OLE_LINK12"/>
      <w:bookmarkStart w:id="6" w:name="OLE_LINK1"/>
      <w:bookmarkStart w:id="7" w:name="OLE_LINK5"/>
    </w:p>
    <w:p w:rsidR="00890233" w:rsidRPr="005361E3" w:rsidRDefault="00890233" w:rsidP="00890233">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890233" w:rsidRPr="00E97077" w:rsidRDefault="00890233" w:rsidP="00890233">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0233" w:rsidRPr="00E97077" w:rsidRDefault="00890233" w:rsidP="00890233">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233" w:rsidRPr="00E97077" w:rsidRDefault="00890233" w:rsidP="00890233">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890233" w:rsidRPr="00E97077" w:rsidRDefault="00890233" w:rsidP="00890233">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890233" w:rsidRPr="00E97077" w:rsidRDefault="00890233" w:rsidP="00890233">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233" w:rsidRPr="00E97077" w:rsidRDefault="00890233" w:rsidP="00890233">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890233" w:rsidRPr="005361E3" w:rsidRDefault="00890233" w:rsidP="00890233">
      <w:pPr>
        <w:pStyle w:val="Standard"/>
        <w:spacing w:line="320" w:lineRule="exact"/>
        <w:jc w:val="both"/>
      </w:pPr>
    </w:p>
    <w:p w:rsidR="00890233" w:rsidRPr="005361E3" w:rsidRDefault="00890233" w:rsidP="00890233">
      <w:pPr>
        <w:pStyle w:val="Standard"/>
        <w:spacing w:line="320" w:lineRule="exact"/>
        <w:jc w:val="center"/>
        <w:rPr>
          <w:b/>
        </w:rPr>
      </w:pPr>
      <w:r w:rsidRPr="005361E3">
        <w:rPr>
          <w:b/>
        </w:rPr>
        <w:t>13. Срок действия Договора</w:t>
      </w:r>
    </w:p>
    <w:p w:rsidR="00890233" w:rsidRPr="00E97077" w:rsidRDefault="00890233" w:rsidP="00890233">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890233" w:rsidRPr="005361E3" w:rsidRDefault="00890233" w:rsidP="00890233">
      <w:pPr>
        <w:pStyle w:val="a3"/>
        <w:tabs>
          <w:tab w:val="left" w:pos="-6804"/>
        </w:tabs>
        <w:spacing w:line="320" w:lineRule="exact"/>
        <w:jc w:val="center"/>
        <w:rPr>
          <w:b/>
        </w:rPr>
      </w:pPr>
    </w:p>
    <w:p w:rsidR="00890233" w:rsidRPr="005361E3" w:rsidRDefault="00890233" w:rsidP="00890233">
      <w:pPr>
        <w:pStyle w:val="a3"/>
        <w:tabs>
          <w:tab w:val="left" w:pos="-6804"/>
        </w:tabs>
        <w:spacing w:line="320" w:lineRule="exact"/>
        <w:jc w:val="center"/>
        <w:rPr>
          <w:b/>
        </w:rPr>
      </w:pPr>
      <w:r w:rsidRPr="005361E3">
        <w:rPr>
          <w:b/>
        </w:rPr>
        <w:t>14. Налоговая оговорка</w:t>
      </w:r>
    </w:p>
    <w:p w:rsidR="00890233" w:rsidRPr="007A7498" w:rsidRDefault="00890233" w:rsidP="00890233">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890233" w:rsidRPr="007A7498" w:rsidRDefault="00890233" w:rsidP="00890233">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890233" w:rsidRPr="007A7498" w:rsidRDefault="00890233" w:rsidP="00890233">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233" w:rsidRPr="007A7498" w:rsidRDefault="00890233" w:rsidP="00890233">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233" w:rsidRPr="007A7498" w:rsidRDefault="00890233" w:rsidP="00890233">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0233" w:rsidRPr="007A7498" w:rsidRDefault="00890233" w:rsidP="00890233">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890233" w:rsidRPr="007A7498" w:rsidRDefault="00890233" w:rsidP="00890233">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233" w:rsidRPr="007A7498" w:rsidRDefault="00890233" w:rsidP="00890233">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233" w:rsidRPr="007A7498" w:rsidRDefault="00890233" w:rsidP="00890233">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0233" w:rsidRPr="007A7498" w:rsidRDefault="00890233" w:rsidP="00890233">
      <w:pPr>
        <w:spacing w:line="320" w:lineRule="exact"/>
        <w:ind w:firstLine="709"/>
        <w:jc w:val="both"/>
      </w:pPr>
      <w:r w:rsidRPr="007A7498">
        <w:t>своевременно и в полном объеме уплачивает налоги, сборы и страховые взносы;</w:t>
      </w:r>
    </w:p>
    <w:p w:rsidR="00890233" w:rsidRPr="007A7498" w:rsidRDefault="00890233" w:rsidP="00890233">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890233" w:rsidRPr="007A7498" w:rsidRDefault="00890233" w:rsidP="00890233">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890233" w:rsidRPr="007A7498" w:rsidRDefault="00890233" w:rsidP="00890233">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890233" w:rsidRPr="007A7498" w:rsidRDefault="00890233" w:rsidP="00890233">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233" w:rsidRPr="007A7498" w:rsidRDefault="00890233" w:rsidP="00890233">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890233" w:rsidRPr="007A7498" w:rsidRDefault="00890233" w:rsidP="00890233">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0233" w:rsidRPr="005361E3" w:rsidRDefault="00890233" w:rsidP="00890233">
      <w:pPr>
        <w:pStyle w:val="ConsNormal"/>
        <w:spacing w:line="320" w:lineRule="exact"/>
        <w:ind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90233" w:rsidRPr="007A7498" w:rsidRDefault="00890233" w:rsidP="00890233">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890233" w:rsidRPr="005361E3" w:rsidRDefault="00890233" w:rsidP="00890233">
      <w:pPr>
        <w:pStyle w:val="ConsNormal"/>
        <w:spacing w:line="320" w:lineRule="exact"/>
        <w:ind w:firstLine="709"/>
        <w:jc w:val="both"/>
        <w:rPr>
          <w:rFonts w:ascii="Times New Roman" w:hAnsi="Times New Roman"/>
          <w:sz w:val="24"/>
          <w:szCs w:val="24"/>
        </w:rPr>
      </w:pPr>
    </w:p>
    <w:p w:rsidR="00890233" w:rsidRPr="005361E3" w:rsidRDefault="00890233" w:rsidP="00890233">
      <w:pPr>
        <w:pStyle w:val="Textbody"/>
        <w:spacing w:after="0" w:line="320" w:lineRule="exact"/>
        <w:jc w:val="center"/>
        <w:rPr>
          <w:b/>
        </w:rPr>
      </w:pPr>
      <w:r w:rsidRPr="005361E3">
        <w:rPr>
          <w:b/>
        </w:rPr>
        <w:t>16. Адреса и платёжные реквизиты Сторон</w:t>
      </w:r>
    </w:p>
    <w:p w:rsidR="00890233" w:rsidRPr="005361E3" w:rsidRDefault="00890233" w:rsidP="00890233">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8"/>
        <w:gridCol w:w="1109"/>
      </w:tblGrid>
      <w:tr w:rsidR="00890233" w:rsidRPr="0075271A" w:rsidTr="00134844">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t>Покупатель:</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lastRenderedPageBreak/>
              <w:t xml:space="preserve">Электронная почта: </w:t>
            </w:r>
          </w:p>
          <w:p w:rsidR="00890233" w:rsidRPr="005361E3" w:rsidRDefault="00890233" w:rsidP="00134844">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lastRenderedPageBreak/>
              <w:t>Поставщик:</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lastRenderedPageBreak/>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t xml:space="preserve">Электронная почта: </w:t>
            </w:r>
          </w:p>
          <w:p w:rsidR="00890233" w:rsidRPr="0075271A" w:rsidRDefault="00890233" w:rsidP="00134844">
            <w:pPr>
              <w:spacing w:line="320" w:lineRule="exact"/>
              <w:jc w:val="both"/>
            </w:pPr>
          </w:p>
        </w:tc>
      </w:tr>
      <w:tr w:rsidR="00890233" w:rsidRPr="0075271A" w:rsidTr="00134844">
        <w:trPr>
          <w:trHeight w:val="1427"/>
        </w:trPr>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ConsNormal"/>
              <w:spacing w:line="320" w:lineRule="exact"/>
              <w:ind w:firstLine="0"/>
              <w:jc w:val="both"/>
              <w:rPr>
                <w:rFonts w:ascii="Times New Roman" w:hAnsi="Times New Roman"/>
                <w:sz w:val="24"/>
                <w:szCs w:val="24"/>
              </w:rPr>
            </w:pPr>
          </w:p>
          <w:p w:rsidR="00890233" w:rsidRPr="005361E3" w:rsidRDefault="00890233" w:rsidP="00134844">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90233" w:rsidRPr="005361E3" w:rsidRDefault="00890233" w:rsidP="00134844">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keepNext/>
              <w:keepLines/>
              <w:widowControl w:val="0"/>
              <w:suppressAutoHyphens/>
              <w:autoSpaceDN w:val="0"/>
              <w:spacing w:line="320" w:lineRule="exact"/>
              <w:jc w:val="both"/>
              <w:textAlignment w:val="baseline"/>
              <w:outlineLvl w:val="2"/>
            </w:pPr>
          </w:p>
          <w:p w:rsidR="00890233" w:rsidRPr="005361E3" w:rsidRDefault="00890233" w:rsidP="00134844">
            <w:pPr>
              <w:pStyle w:val="aff7"/>
              <w:widowControl w:val="0"/>
              <w:suppressAutoHyphens/>
              <w:autoSpaceDN w:val="0"/>
              <w:spacing w:line="320" w:lineRule="exact"/>
              <w:jc w:val="both"/>
              <w:textAlignment w:val="baseline"/>
            </w:pPr>
            <w:r w:rsidRPr="005361E3">
              <w:t>___________________/ __________/</w:t>
            </w:r>
          </w:p>
          <w:p w:rsidR="00890233" w:rsidRPr="005361E3" w:rsidRDefault="00890233" w:rsidP="00134844">
            <w:pPr>
              <w:pStyle w:val="aff7"/>
              <w:widowControl w:val="0"/>
              <w:suppressAutoHyphens/>
              <w:autoSpaceDN w:val="0"/>
              <w:spacing w:line="320" w:lineRule="exact"/>
              <w:jc w:val="both"/>
              <w:textAlignment w:val="baseline"/>
            </w:pPr>
          </w:p>
        </w:tc>
      </w:tr>
    </w:tbl>
    <w:p w:rsidR="00890233" w:rsidRPr="005361E3" w:rsidRDefault="00890233" w:rsidP="00890233">
      <w:pPr>
        <w:pStyle w:val="a5"/>
        <w:spacing w:line="320" w:lineRule="exact"/>
        <w:jc w:val="both"/>
        <w:rPr>
          <w:b/>
          <w:bCs/>
        </w:rPr>
      </w:pPr>
    </w:p>
    <w:p w:rsidR="00890233" w:rsidRPr="005361E3" w:rsidRDefault="00890233" w:rsidP="00890233">
      <w:pPr>
        <w:pStyle w:val="Textbody"/>
        <w:spacing w:after="0" w:line="320" w:lineRule="exact"/>
        <w:jc w:val="both"/>
        <w:rPr>
          <w:b/>
          <w:bCs/>
        </w:rPr>
      </w:pPr>
      <w:r w:rsidRPr="005361E3">
        <w:rPr>
          <w:b/>
          <w:bCs/>
        </w:rPr>
        <w:t xml:space="preserve">                    </w:t>
      </w: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r w:rsidRPr="005361E3">
        <w:t>Приложение №1</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Спецификация  </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 /Производитель</w:t>
            </w:r>
          </w:p>
          <w:p w:rsidR="00890233" w:rsidRPr="005361E3" w:rsidRDefault="00890233" w:rsidP="00134844">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НДС,%.</w:t>
            </w:r>
          </w:p>
          <w:p w:rsidR="00890233" w:rsidRPr="005361E3" w:rsidRDefault="00890233" w:rsidP="00134844">
            <w:pPr>
              <w:pStyle w:val="Standard"/>
              <w:snapToGrid w:val="0"/>
              <w:spacing w:line="320" w:lineRule="exact"/>
              <w:jc w:val="center"/>
            </w:pPr>
            <w:r w:rsidRPr="005361E3">
              <w:t>/НДС не облагает</w:t>
            </w:r>
          </w:p>
          <w:p w:rsidR="00890233" w:rsidRPr="005361E3" w:rsidRDefault="00890233" w:rsidP="00134844">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Сумма НДС, руб.</w:t>
            </w:r>
          </w:p>
          <w:p w:rsidR="00890233" w:rsidRPr="005361E3" w:rsidRDefault="00890233" w:rsidP="00134844">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bl>
    <w:p w:rsidR="00890233" w:rsidRPr="005361E3" w:rsidRDefault="00890233" w:rsidP="00890233">
      <w:pPr>
        <w:pStyle w:val="a5"/>
        <w:spacing w:line="320" w:lineRule="exact"/>
        <w:ind w:firstLine="426"/>
        <w:jc w:val="both"/>
        <w:rPr>
          <w:bCs/>
        </w:rPr>
      </w:pPr>
    </w:p>
    <w:p w:rsidR="00890233" w:rsidRPr="005361E3" w:rsidRDefault="00890233" w:rsidP="00890233">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890233" w:rsidRPr="005361E3" w:rsidRDefault="00890233" w:rsidP="00890233">
      <w:pPr>
        <w:pStyle w:val="Standard"/>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График поставки  </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r w:rsidRPr="005361E3">
              <w:t>Время</w:t>
            </w:r>
          </w:p>
          <w:p w:rsidR="00890233" w:rsidRPr="005361E3" w:rsidRDefault="00890233" w:rsidP="00134844">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pacing w:line="320" w:lineRule="exact"/>
              <w:ind w:firstLine="709"/>
              <w:jc w:val="both"/>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bl>
    <w:p w:rsidR="00890233" w:rsidRPr="005361E3" w:rsidRDefault="00890233" w:rsidP="00890233">
      <w:pPr>
        <w:pStyle w:val="TableContents"/>
        <w:spacing w:line="320" w:lineRule="exact"/>
      </w:pPr>
    </w:p>
    <w:p w:rsidR="00890233" w:rsidRPr="005361E3" w:rsidRDefault="00890233" w:rsidP="00890233">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890233" w:rsidRPr="005361E3" w:rsidRDefault="00890233" w:rsidP="00890233">
      <w:pPr>
        <w:pStyle w:val="Standard"/>
        <w:spacing w:line="320" w:lineRule="exact"/>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af"/>
        <w:spacing w:after="0" w:line="320" w:lineRule="exact"/>
        <w:ind w:left="4236"/>
      </w:pPr>
      <w:r w:rsidRPr="005361E3">
        <w:lastRenderedPageBreak/>
        <w:t xml:space="preserve">              </w:t>
      </w: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0"/>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jc w:val="right"/>
      </w:pPr>
      <w:r w:rsidRPr="005361E3">
        <w:rPr>
          <w:rFonts w:eastAsia="Calibri"/>
        </w:rPr>
        <w:t xml:space="preserve">Приложение № 3 </w:t>
      </w:r>
    </w:p>
    <w:p w:rsidR="00890233" w:rsidRPr="005361E3" w:rsidRDefault="00890233" w:rsidP="00890233">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890233" w:rsidRPr="005361E3" w:rsidRDefault="00890233" w:rsidP="00890233">
      <w:pPr>
        <w:pStyle w:val="ConsNormal"/>
        <w:spacing w:line="320" w:lineRule="exact"/>
        <w:ind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890233" w:rsidRPr="005361E3" w:rsidRDefault="00890233" w:rsidP="00890233">
      <w:pPr>
        <w:pStyle w:val="ConsNormal"/>
        <w:spacing w:line="320" w:lineRule="exact"/>
        <w:ind w:right="0"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890233" w:rsidRPr="005361E3" w:rsidRDefault="00890233" w:rsidP="00890233">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90233" w:rsidRPr="0075271A" w:rsidTr="00134844">
        <w:tc>
          <w:tcPr>
            <w:tcW w:w="896" w:type="dxa"/>
          </w:tcPr>
          <w:p w:rsidR="00890233" w:rsidRPr="0075271A" w:rsidRDefault="00890233" w:rsidP="00134844">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890233" w:rsidRPr="0075271A" w:rsidRDefault="00890233" w:rsidP="00134844">
            <w:pPr>
              <w:spacing w:line="320" w:lineRule="exact"/>
              <w:outlineLvl w:val="0"/>
              <w:rPr>
                <w:b/>
              </w:rPr>
            </w:pPr>
            <w:r w:rsidRPr="0075271A">
              <w:rPr>
                <w:b/>
              </w:rPr>
              <w:t xml:space="preserve">Сумма платежа руб., в т.ч. НДС __% </w:t>
            </w:r>
          </w:p>
          <w:p w:rsidR="00890233" w:rsidRPr="0075271A" w:rsidRDefault="00890233" w:rsidP="00134844">
            <w:pPr>
              <w:spacing w:line="320" w:lineRule="exact"/>
              <w:outlineLvl w:val="0"/>
              <w:rPr>
                <w:b/>
              </w:rPr>
            </w:pPr>
            <w:r w:rsidRPr="0075271A">
              <w:rPr>
                <w:b/>
              </w:rPr>
              <w:t>/ НДС не облагается</w:t>
            </w:r>
          </w:p>
        </w:tc>
        <w:tc>
          <w:tcPr>
            <w:tcW w:w="3969" w:type="dxa"/>
          </w:tcPr>
          <w:p w:rsidR="00890233" w:rsidRPr="0075271A" w:rsidRDefault="00890233" w:rsidP="00134844">
            <w:pPr>
              <w:spacing w:line="320" w:lineRule="exact"/>
              <w:jc w:val="center"/>
              <w:outlineLvl w:val="0"/>
              <w:rPr>
                <w:b/>
              </w:rPr>
            </w:pPr>
            <w:r w:rsidRPr="0075271A">
              <w:rPr>
                <w:b/>
              </w:rPr>
              <w:t>Срок оплаты</w:t>
            </w:r>
          </w:p>
        </w:tc>
      </w:tr>
      <w:tr w:rsidR="00890233" w:rsidRPr="0075271A" w:rsidTr="00134844">
        <w:tc>
          <w:tcPr>
            <w:tcW w:w="896" w:type="dxa"/>
          </w:tcPr>
          <w:p w:rsidR="00890233" w:rsidRPr="0075271A" w:rsidRDefault="00890233" w:rsidP="00134844">
            <w:pPr>
              <w:spacing w:line="320" w:lineRule="exact"/>
              <w:jc w:val="center"/>
            </w:pPr>
            <w:r w:rsidRPr="0075271A">
              <w:t>1.</w:t>
            </w: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rPr>
                <w:highlight w:val="yellow"/>
              </w:rPr>
            </w:pPr>
          </w:p>
        </w:tc>
      </w:tr>
      <w:tr w:rsidR="00890233" w:rsidRPr="0075271A" w:rsidTr="00134844">
        <w:tc>
          <w:tcPr>
            <w:tcW w:w="896" w:type="dxa"/>
          </w:tcPr>
          <w:p w:rsidR="00890233" w:rsidRPr="0075271A" w:rsidRDefault="00890233" w:rsidP="00134844">
            <w:pPr>
              <w:spacing w:line="320" w:lineRule="exact"/>
              <w:jc w:val="center"/>
            </w:pP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pPr>
          </w:p>
        </w:tc>
      </w:tr>
    </w:tbl>
    <w:p w:rsidR="00890233" w:rsidRPr="005361E3" w:rsidRDefault="00890233" w:rsidP="00890233">
      <w:pPr>
        <w:pStyle w:val="ConsNormal"/>
        <w:spacing w:line="320" w:lineRule="exact"/>
        <w:ind w:right="0" w:firstLine="0"/>
        <w:rPr>
          <w:rFonts w:ascii="Times New Roman" w:hAnsi="Times New Roman"/>
          <w:sz w:val="24"/>
          <w:szCs w:val="24"/>
        </w:rPr>
      </w:pPr>
    </w:p>
    <w:p w:rsidR="00890233" w:rsidRPr="005361E3" w:rsidRDefault="00890233" w:rsidP="00890233">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890233" w:rsidRPr="005361E3" w:rsidRDefault="00890233" w:rsidP="00890233">
      <w:pPr>
        <w:pStyle w:val="ConsNormal"/>
        <w:spacing w:line="320" w:lineRule="exact"/>
        <w:ind w:firstLine="0"/>
        <w:rPr>
          <w:rFonts w:ascii="Times New Roman" w:hAnsi="Times New Roman"/>
          <w:sz w:val="24"/>
          <w:szCs w:val="24"/>
        </w:rPr>
      </w:pPr>
    </w:p>
    <w:tbl>
      <w:tblPr>
        <w:tblW w:w="0" w:type="auto"/>
        <w:tblLook w:val="04A0"/>
      </w:tblPr>
      <w:tblGrid>
        <w:gridCol w:w="9918"/>
        <w:gridCol w:w="219"/>
      </w:tblGrid>
      <w:tr w:rsidR="00890233" w:rsidRPr="0075271A" w:rsidTr="00134844">
        <w:tc>
          <w:tcPr>
            <w:tcW w:w="5068" w:type="dxa"/>
          </w:tcPr>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r>
              <w:rPr>
                <w:rFonts w:ascii="Times New Roman" w:hAnsi="Times New Roman"/>
                <w:sz w:val="24"/>
                <w:szCs w:val="24"/>
              </w:rPr>
              <w:t xml:space="preserve">                     __________________/___________/</w:t>
            </w:r>
          </w:p>
          <w:p w:rsidR="00890233" w:rsidRPr="005361E3" w:rsidRDefault="00890233" w:rsidP="00890233">
            <w:pPr>
              <w:pStyle w:val="ConsNormal"/>
              <w:spacing w:line="320" w:lineRule="exact"/>
              <w:ind w:firstLine="0"/>
              <w:rPr>
                <w:rFonts w:ascii="Times New Roman" w:hAnsi="Times New Roman"/>
                <w:sz w:val="24"/>
                <w:szCs w:val="24"/>
              </w:rPr>
            </w:pPr>
          </w:p>
        </w:tc>
        <w:tc>
          <w:tcPr>
            <w:tcW w:w="5069" w:type="dxa"/>
          </w:tcPr>
          <w:p w:rsidR="00890233" w:rsidRPr="005361E3" w:rsidRDefault="00890233" w:rsidP="00890233">
            <w:pPr>
              <w:pStyle w:val="Textbodyindent"/>
              <w:spacing w:after="0" w:line="320" w:lineRule="exact"/>
              <w:ind w:firstLine="0"/>
              <w:rPr>
                <w:rFonts w:ascii="Times New Roman" w:hAnsi="Times New Roman"/>
                <w:sz w:val="24"/>
                <w:szCs w:val="24"/>
              </w:rPr>
            </w:pPr>
          </w:p>
        </w:tc>
      </w:tr>
    </w:tbl>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403A5" w:rsidRDefault="00890233" w:rsidP="00F441AD">
      <w:pPr>
        <w:pStyle w:val="aff7"/>
        <w:jc w:val="center"/>
        <w:rPr>
          <w:b/>
          <w:sz w:val="26"/>
          <w:szCs w:val="26"/>
        </w:rPr>
      </w:pPr>
    </w:p>
    <w:sectPr w:rsidR="00890233" w:rsidRPr="005403A5"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46" w:rsidRDefault="009A0546">
      <w:r>
        <w:separator/>
      </w:r>
    </w:p>
  </w:endnote>
  <w:endnote w:type="continuationSeparator" w:id="0">
    <w:p w:rsidR="009A0546" w:rsidRDefault="009A0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7" w:rsidRDefault="007E3CD7"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E3CD7" w:rsidRDefault="007E3CD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7" w:rsidRDefault="007E3CD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46" w:rsidRDefault="009A0546">
      <w:r>
        <w:separator/>
      </w:r>
    </w:p>
  </w:footnote>
  <w:footnote w:type="continuationSeparator" w:id="0">
    <w:p w:rsidR="009A0546" w:rsidRDefault="009A0546">
      <w:r>
        <w:continuationSeparator/>
      </w:r>
    </w:p>
  </w:footnote>
  <w:footnote w:id="1">
    <w:p w:rsidR="007E3CD7" w:rsidRDefault="007E3CD7" w:rsidP="00890233">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7" w:rsidRDefault="007E3CD7"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E3CD7" w:rsidRDefault="007E3C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7" w:rsidRDefault="007E3CD7" w:rsidP="00E210D2">
    <w:pPr>
      <w:pStyle w:val="a5"/>
      <w:framePr w:wrap="around" w:vAnchor="text" w:hAnchor="margin" w:xAlign="center" w:y="1"/>
      <w:rPr>
        <w:rStyle w:val="a7"/>
      </w:rPr>
    </w:pPr>
  </w:p>
  <w:p w:rsidR="007E3CD7" w:rsidRDefault="007E3CD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14F"/>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4844"/>
    <w:rsid w:val="00135188"/>
    <w:rsid w:val="00135A50"/>
    <w:rsid w:val="00137BE9"/>
    <w:rsid w:val="00142B0C"/>
    <w:rsid w:val="001451BB"/>
    <w:rsid w:val="001462A2"/>
    <w:rsid w:val="00146AF2"/>
    <w:rsid w:val="00151C2D"/>
    <w:rsid w:val="00151EBB"/>
    <w:rsid w:val="00152E58"/>
    <w:rsid w:val="00153B4F"/>
    <w:rsid w:val="00153EB2"/>
    <w:rsid w:val="0015418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275"/>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03A7"/>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1843"/>
    <w:rsid w:val="003E18DE"/>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4FC2"/>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05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3CD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2A8"/>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054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1A"/>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B2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481"/>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376C"/>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003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F7C8-014E-4003-A632-6F9BF360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13145</Words>
  <Characters>74932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87902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2021-02-09T10:05:00Z</dcterms:created>
  <dcterms:modified xsi:type="dcterms:W3CDTF">2021-02-09T10:05:00Z</dcterms:modified>
</cp:coreProperties>
</file>