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E8" w:rsidRPr="00CF43C7" w:rsidRDefault="00EF254D" w:rsidP="00EF254D">
      <w:pPr>
        <w:jc w:val="center"/>
        <w:rPr>
          <w:b/>
          <w:bCs/>
        </w:rPr>
      </w:pPr>
      <w:bookmarkStart w:id="0" w:name="_Toc515863120"/>
      <w:r w:rsidRPr="00CF43C7">
        <w:rPr>
          <w:b/>
          <w:bCs/>
        </w:rPr>
        <w:t xml:space="preserve">Извещение </w:t>
      </w:r>
      <w:r w:rsidR="005671E8" w:rsidRPr="00CF43C7">
        <w:rPr>
          <w:b/>
          <w:bCs/>
        </w:rPr>
        <w:t>№</w:t>
      </w:r>
      <w:r w:rsidR="0099247E">
        <w:rPr>
          <w:b/>
          <w:bCs/>
        </w:rPr>
        <w:t>20107000051</w:t>
      </w:r>
    </w:p>
    <w:p w:rsidR="00721265" w:rsidRPr="00CF43C7" w:rsidRDefault="00EF254D" w:rsidP="009E2F8E">
      <w:pPr>
        <w:jc w:val="center"/>
        <w:rPr>
          <w:iCs/>
        </w:rPr>
      </w:pPr>
      <w:r w:rsidRPr="00CF43C7">
        <w:rPr>
          <w:bCs/>
        </w:rPr>
        <w:t>о проведении</w:t>
      </w:r>
      <w:r w:rsidR="005671E8" w:rsidRPr="00CF43C7">
        <w:rPr>
          <w:bCs/>
        </w:rPr>
        <w:t xml:space="preserve">   </w:t>
      </w:r>
      <w:r w:rsidRPr="00CF43C7">
        <w:t>запроса котировок</w:t>
      </w:r>
      <w:r w:rsidR="00E55CF7">
        <w:t xml:space="preserve"> на </w:t>
      </w:r>
      <w:r w:rsidRPr="00CF43C7">
        <w:t xml:space="preserve"> </w:t>
      </w:r>
      <w:r w:rsidR="00E55CF7">
        <w:t>поставку</w:t>
      </w:r>
      <w:r w:rsidR="009E2F8E" w:rsidRPr="00CF43C7">
        <w:t xml:space="preserve"> тотального цементного </w:t>
      </w:r>
      <w:proofErr w:type="spellStart"/>
      <w:r w:rsidR="009E2F8E" w:rsidRPr="00CF43C7">
        <w:t>эндопротеза</w:t>
      </w:r>
      <w:proofErr w:type="spellEnd"/>
      <w:r w:rsidR="009E2F8E" w:rsidRPr="00CF43C7">
        <w:t xml:space="preserve"> тазо</w:t>
      </w:r>
      <w:r w:rsidR="002F0693">
        <w:t>бедренного сустава</w:t>
      </w:r>
      <w:r w:rsidR="009E2F8E" w:rsidRPr="00CF43C7">
        <w:t xml:space="preserve"> в </w:t>
      </w:r>
      <w:r w:rsidR="00F20EF6" w:rsidRPr="00CF43C7">
        <w:rPr>
          <w:iCs/>
        </w:rPr>
        <w:t>НУЗ «Отделенческая больница на ст. Волховстрой ОАО «РЖД»</w:t>
      </w:r>
    </w:p>
    <w:p w:rsidR="009F19F4" w:rsidRPr="00CF43C7" w:rsidRDefault="009F19F4" w:rsidP="00380E10">
      <w:pPr>
        <w:ind w:firstLine="567"/>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318"/>
        <w:gridCol w:w="6839"/>
      </w:tblGrid>
      <w:tr w:rsidR="000A5CBC" w:rsidRPr="00CF43C7" w:rsidTr="006779D2">
        <w:tc>
          <w:tcPr>
            <w:tcW w:w="61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318" w:type="dxa"/>
            <w:vAlign w:val="center"/>
          </w:tcPr>
          <w:p w:rsidR="000A5CBC" w:rsidRPr="00CF43C7" w:rsidRDefault="000A5CBC" w:rsidP="006779D2">
            <w:pPr>
              <w:jc w:val="center"/>
              <w:rPr>
                <w:b/>
                <w:bCs/>
              </w:rPr>
            </w:pPr>
            <w:r w:rsidRPr="00CF43C7">
              <w:rPr>
                <w:b/>
                <w:bCs/>
              </w:rPr>
              <w:t>Параметры процедуры закупки</w:t>
            </w:r>
          </w:p>
        </w:tc>
        <w:tc>
          <w:tcPr>
            <w:tcW w:w="6839"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p>
        </w:tc>
        <w:tc>
          <w:tcPr>
            <w:tcW w:w="3318" w:type="dxa"/>
            <w:vAlign w:val="center"/>
          </w:tcPr>
          <w:p w:rsidR="000A5CBC" w:rsidRPr="00CF43C7" w:rsidRDefault="005671E8" w:rsidP="005671E8">
            <w:pPr>
              <w:jc w:val="center"/>
              <w:rPr>
                <w:b/>
                <w:bCs/>
              </w:rPr>
            </w:pPr>
            <w:r w:rsidRPr="00CF43C7">
              <w:rPr>
                <w:b/>
                <w:bCs/>
              </w:rPr>
              <w:t>2</w:t>
            </w:r>
          </w:p>
        </w:tc>
        <w:tc>
          <w:tcPr>
            <w:tcW w:w="6839" w:type="dxa"/>
            <w:vAlign w:val="center"/>
          </w:tcPr>
          <w:p w:rsidR="000A5CBC" w:rsidRPr="00CF43C7" w:rsidRDefault="005671E8" w:rsidP="005671E8">
            <w:pPr>
              <w:jc w:val="center"/>
              <w:rPr>
                <w:b/>
              </w:rPr>
            </w:pPr>
            <w:r w:rsidRPr="00CF43C7">
              <w:rPr>
                <w:b/>
              </w:rPr>
              <w:t>3</w:t>
            </w:r>
          </w:p>
        </w:tc>
      </w:tr>
      <w:tr w:rsidR="000A5CBC" w:rsidRPr="00CF43C7" w:rsidTr="006779D2">
        <w:tc>
          <w:tcPr>
            <w:tcW w:w="61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Способ закупки</w:t>
            </w:r>
          </w:p>
        </w:tc>
        <w:tc>
          <w:tcPr>
            <w:tcW w:w="6839"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F770A6" w:rsidTr="006779D2">
        <w:tc>
          <w:tcPr>
            <w:tcW w:w="61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Заказчик</w:t>
            </w:r>
          </w:p>
        </w:tc>
        <w:tc>
          <w:tcPr>
            <w:tcW w:w="6839" w:type="dxa"/>
            <w:vAlign w:val="center"/>
          </w:tcPr>
          <w:p w:rsidR="006E57D7" w:rsidRPr="00CF43C7" w:rsidRDefault="001621B9" w:rsidP="006779D2">
            <w:pPr>
              <w:jc w:val="both"/>
            </w:pPr>
            <w:r w:rsidRPr="00CF43C7">
              <w:t>НУЗ «Отделенческая больница на ст. Волховстрой ОАО «РЖД»</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99247E" w:rsidRDefault="005671E8" w:rsidP="006779D2">
            <w:pPr>
              <w:jc w:val="both"/>
              <w:rPr>
                <w:lang w:val="en-US"/>
              </w:rPr>
            </w:pPr>
            <w:r w:rsidRPr="00CF43C7">
              <w:rPr>
                <w:lang w:val="en-US"/>
              </w:rPr>
              <w:t>E</w:t>
            </w:r>
            <w:r w:rsidRPr="0099247E">
              <w:rPr>
                <w:lang w:val="en-US"/>
              </w:rPr>
              <w:t>-</w:t>
            </w:r>
            <w:r w:rsidRPr="00CF43C7">
              <w:rPr>
                <w:lang w:val="en-US"/>
              </w:rPr>
              <w:t>mail</w:t>
            </w:r>
            <w:r w:rsidRPr="0099247E">
              <w:rPr>
                <w:lang w:val="en-US"/>
              </w:rPr>
              <w:t xml:space="preserve">: </w:t>
            </w:r>
            <w:hyperlink r:id="rId9" w:history="1">
              <w:r w:rsidR="006779D2" w:rsidRPr="00CF43C7">
                <w:rPr>
                  <w:rStyle w:val="ad"/>
                  <w:lang w:val="en-US"/>
                </w:rPr>
                <w:t>nuz</w:t>
              </w:r>
              <w:r w:rsidR="006779D2" w:rsidRPr="0099247E">
                <w:rPr>
                  <w:rStyle w:val="ad"/>
                  <w:lang w:val="en-US"/>
                </w:rPr>
                <w:t>.</w:t>
              </w:r>
              <w:r w:rsidR="006779D2" w:rsidRPr="00CF43C7">
                <w:rPr>
                  <w:rStyle w:val="ad"/>
                  <w:lang w:val="en-US"/>
                </w:rPr>
                <w:t>ob</w:t>
              </w:r>
              <w:r w:rsidR="006779D2" w:rsidRPr="0099247E">
                <w:rPr>
                  <w:rStyle w:val="ad"/>
                  <w:lang w:val="en-US"/>
                </w:rPr>
                <w:t>.</w:t>
              </w:r>
              <w:r w:rsidR="006779D2" w:rsidRPr="00CF43C7">
                <w:rPr>
                  <w:rStyle w:val="ad"/>
                  <w:lang w:val="en-US"/>
                </w:rPr>
                <w:t>volhov</w:t>
              </w:r>
              <w:r w:rsidR="006779D2" w:rsidRPr="0099247E">
                <w:rPr>
                  <w:rStyle w:val="ad"/>
                  <w:lang w:val="en-US"/>
                </w:rPr>
                <w:t>@</w:t>
              </w:r>
              <w:r w:rsidR="006779D2" w:rsidRPr="00CF43C7">
                <w:rPr>
                  <w:rStyle w:val="ad"/>
                  <w:lang w:val="en-US"/>
                </w:rPr>
                <w:t>bk</w:t>
              </w:r>
              <w:r w:rsidR="006779D2" w:rsidRPr="0099247E">
                <w:rPr>
                  <w:rStyle w:val="ad"/>
                  <w:lang w:val="en-US"/>
                </w:rPr>
                <w:t>.</w:t>
              </w:r>
              <w:r w:rsidR="006779D2" w:rsidRPr="00CF43C7">
                <w:rPr>
                  <w:rStyle w:val="ad"/>
                  <w:lang w:val="en-US"/>
                </w:rPr>
                <w:t>ru</w:t>
              </w:r>
            </w:hyperlink>
          </w:p>
        </w:tc>
      </w:tr>
      <w:tr w:rsidR="000A5CBC" w:rsidRPr="00CF43C7" w:rsidTr="009E2F8E">
        <w:trPr>
          <w:trHeight w:val="1026"/>
        </w:trPr>
        <w:tc>
          <w:tcPr>
            <w:tcW w:w="61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Предмет процедуры закупки</w:t>
            </w:r>
          </w:p>
        </w:tc>
        <w:tc>
          <w:tcPr>
            <w:tcW w:w="6839" w:type="dxa"/>
            <w:vAlign w:val="center"/>
          </w:tcPr>
          <w:p w:rsidR="00437FFD" w:rsidRPr="00CF43C7" w:rsidRDefault="009E2F8E" w:rsidP="00F20EF6">
            <w:pPr>
              <w:rPr>
                <w:iCs/>
              </w:rPr>
            </w:pPr>
            <w:r w:rsidRPr="00CF43C7">
              <w:t xml:space="preserve">поставка тотального цементного </w:t>
            </w:r>
            <w:proofErr w:type="spellStart"/>
            <w:r w:rsidRPr="00CF43C7">
              <w:t>эндопротеза</w:t>
            </w:r>
            <w:proofErr w:type="spellEnd"/>
            <w:r w:rsidRPr="00CF43C7">
              <w:t xml:space="preserve"> тазо</w:t>
            </w:r>
            <w:r w:rsidR="002F0693">
              <w:t>бедренного сустава</w:t>
            </w:r>
            <w:r w:rsidRPr="00CF43C7">
              <w:t xml:space="preserve"> </w:t>
            </w:r>
          </w:p>
        </w:tc>
      </w:tr>
      <w:tr w:rsidR="000A5CBC" w:rsidRPr="00CF43C7" w:rsidTr="006779D2">
        <w:tc>
          <w:tcPr>
            <w:tcW w:w="61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839" w:type="dxa"/>
            <w:vAlign w:val="center"/>
          </w:tcPr>
          <w:p w:rsidR="000A5CBC" w:rsidRPr="00CF43C7" w:rsidRDefault="001621B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tc>
      </w:tr>
      <w:tr w:rsidR="00851892" w:rsidRPr="00F770A6" w:rsidTr="006779D2">
        <w:trPr>
          <w:trHeight w:val="1456"/>
        </w:trPr>
        <w:tc>
          <w:tcPr>
            <w:tcW w:w="61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318"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839"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1621B9" w:rsidRPr="00CF43C7">
                <w:rPr>
                  <w:rStyle w:val="ad"/>
                  <w:lang w:val="en-US"/>
                </w:rPr>
                <w:t>nuz.ob.volhov@bk.ru</w:t>
              </w:r>
            </w:hyperlink>
          </w:p>
        </w:tc>
      </w:tr>
      <w:tr w:rsidR="000A5CBC" w:rsidRPr="00CF43C7" w:rsidTr="006779D2">
        <w:trPr>
          <w:trHeight w:val="839"/>
        </w:trPr>
        <w:tc>
          <w:tcPr>
            <w:tcW w:w="61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318"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839" w:type="dxa"/>
            <w:vAlign w:val="center"/>
          </w:tcPr>
          <w:p w:rsidR="009C4283" w:rsidRPr="00CF43C7" w:rsidRDefault="002F0693" w:rsidP="008D2A12">
            <w:pPr>
              <w:suppressAutoHyphens/>
              <w:jc w:val="both"/>
              <w:rPr>
                <w:rFonts w:eastAsia="MS Mincho"/>
              </w:rPr>
            </w:pPr>
            <w:r>
              <w:rPr>
                <w:rFonts w:eastAsia="MS Mincho"/>
                <w:b/>
              </w:rPr>
              <w:t>Не может превышать 101</w:t>
            </w:r>
            <w:r w:rsidR="001D57C0">
              <w:rPr>
                <w:rFonts w:eastAsia="MS Mincho"/>
                <w:b/>
              </w:rPr>
              <w:t> 647</w:t>
            </w:r>
            <w:r w:rsidR="00F76654" w:rsidRPr="00CF43C7">
              <w:rPr>
                <w:rFonts w:eastAsia="MS Mincho"/>
                <w:b/>
              </w:rPr>
              <w:t xml:space="preserve"> (</w:t>
            </w:r>
            <w:r w:rsidR="008D2A12" w:rsidRPr="00CF43C7">
              <w:rPr>
                <w:rFonts w:eastAsia="MS Mincho"/>
                <w:b/>
              </w:rPr>
              <w:t>Сто од</w:t>
            </w:r>
            <w:r w:rsidR="001D57C0">
              <w:rPr>
                <w:rFonts w:eastAsia="MS Mincho"/>
                <w:b/>
              </w:rPr>
              <w:t>на тысяча шестьсот сорок семь</w:t>
            </w:r>
            <w:r w:rsidR="00BF64B5" w:rsidRPr="00CF43C7">
              <w:rPr>
                <w:rFonts w:eastAsia="MS Mincho"/>
                <w:b/>
              </w:rPr>
              <w:t>) р</w:t>
            </w:r>
            <w:r>
              <w:rPr>
                <w:rFonts w:eastAsia="MS Mincho"/>
                <w:b/>
              </w:rPr>
              <w:t>ублей</w:t>
            </w:r>
            <w:r w:rsidR="00F76654" w:rsidRPr="00CF43C7">
              <w:rPr>
                <w:rFonts w:eastAsia="MS Mincho"/>
                <w:b/>
              </w:rPr>
              <w:t xml:space="preserve">, </w:t>
            </w:r>
            <w:r w:rsidR="001D57C0">
              <w:rPr>
                <w:rFonts w:eastAsia="MS Mincho"/>
                <w:b/>
              </w:rPr>
              <w:t>00</w:t>
            </w:r>
            <w:bookmarkStart w:id="1" w:name="_GoBack"/>
            <w:bookmarkEnd w:id="1"/>
            <w:r>
              <w:rPr>
                <w:rFonts w:eastAsia="MS Mincho"/>
                <w:b/>
              </w:rPr>
              <w:t xml:space="preserve"> копее</w:t>
            </w:r>
            <w:r w:rsidR="00F76654" w:rsidRPr="00CF43C7">
              <w:rPr>
                <w:rFonts w:eastAsia="MS Mincho"/>
                <w:b/>
              </w:rPr>
              <w:t>к</w:t>
            </w:r>
            <w:r w:rsidR="0041767C" w:rsidRPr="00CF43C7">
              <w:rPr>
                <w:rFonts w:eastAsia="MS Mincho"/>
                <w:b/>
              </w:rPr>
              <w:t xml:space="preserve"> </w:t>
            </w:r>
            <w:r w:rsidR="00BF64B5" w:rsidRPr="00CF43C7">
              <w:rPr>
                <w:rFonts w:eastAsia="MS Mincho"/>
              </w:rPr>
              <w:t>(</w:t>
            </w:r>
            <w:r w:rsidR="00BF64B5" w:rsidRPr="00CF43C7">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CF43C7" w:rsidTr="006779D2">
        <w:trPr>
          <w:trHeight w:val="839"/>
        </w:trPr>
        <w:tc>
          <w:tcPr>
            <w:tcW w:w="617" w:type="dxa"/>
            <w:vAlign w:val="center"/>
          </w:tcPr>
          <w:p w:rsidR="00CE327D" w:rsidRPr="00CF43C7" w:rsidRDefault="00CE327D" w:rsidP="006779D2">
            <w:pPr>
              <w:jc w:val="center"/>
              <w:rPr>
                <w:b/>
                <w:bCs/>
              </w:rPr>
            </w:pPr>
            <w:r w:rsidRPr="00CF43C7">
              <w:rPr>
                <w:b/>
                <w:bCs/>
              </w:rPr>
              <w:t>7.</w:t>
            </w:r>
          </w:p>
        </w:tc>
        <w:tc>
          <w:tcPr>
            <w:tcW w:w="3318" w:type="dxa"/>
            <w:vAlign w:val="center"/>
          </w:tcPr>
          <w:p w:rsidR="00CE327D" w:rsidRPr="00CF43C7" w:rsidRDefault="008E04A1" w:rsidP="006779D2">
            <w:pPr>
              <w:jc w:val="center"/>
              <w:rPr>
                <w:b/>
                <w:bCs/>
              </w:rPr>
            </w:pPr>
            <w:r w:rsidRPr="00CF43C7">
              <w:rPr>
                <w:b/>
                <w:bCs/>
              </w:rPr>
              <w:t>Источник финансирования</w:t>
            </w:r>
          </w:p>
        </w:tc>
        <w:tc>
          <w:tcPr>
            <w:tcW w:w="6839" w:type="dxa"/>
            <w:vAlign w:val="center"/>
          </w:tcPr>
          <w:p w:rsidR="00CE327D" w:rsidRPr="00CF43C7" w:rsidRDefault="008E04A1" w:rsidP="00F20EF6">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p>
        </w:tc>
      </w:tr>
      <w:tr w:rsidR="000A5CBC" w:rsidRPr="00CF43C7" w:rsidTr="003772BB">
        <w:trPr>
          <w:trHeight w:val="1603"/>
        </w:trPr>
        <w:tc>
          <w:tcPr>
            <w:tcW w:w="61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Срок подачи заявок</w:t>
            </w:r>
          </w:p>
        </w:tc>
        <w:tc>
          <w:tcPr>
            <w:tcW w:w="6839" w:type="dxa"/>
            <w:vAlign w:val="center"/>
          </w:tcPr>
          <w:p w:rsidR="0035066A" w:rsidRPr="00CF43C7" w:rsidRDefault="0035066A" w:rsidP="006779D2">
            <w:pPr>
              <w:jc w:val="both"/>
              <w:rPr>
                <w:bCs/>
              </w:rPr>
            </w:pPr>
            <w:r w:rsidRPr="00CF43C7">
              <w:rPr>
                <w:bCs/>
              </w:rPr>
              <w:t xml:space="preserve">Дата начала подачи заявок – с момента опубликования извещения и документации </w:t>
            </w:r>
            <w:r w:rsidRPr="00CF43C7">
              <w:t xml:space="preserve">на </w:t>
            </w:r>
            <w:r w:rsidRPr="00CF43C7">
              <w:rPr>
                <w:bCs/>
              </w:rPr>
              <w:t>сайт</w:t>
            </w:r>
            <w:r w:rsidR="00BE4ECB" w:rsidRPr="00CF43C7">
              <w:rPr>
                <w:bCs/>
              </w:rPr>
              <w:t>е</w:t>
            </w:r>
            <w:r w:rsidRPr="00CF43C7">
              <w:rPr>
                <w:bCs/>
              </w:rPr>
              <w:t xml:space="preserve"> </w:t>
            </w:r>
            <w:r w:rsidR="002F0693">
              <w:rPr>
                <w:b/>
                <w:bCs/>
              </w:rPr>
              <w:t>«07</w:t>
            </w:r>
            <w:r w:rsidR="00EF254D" w:rsidRPr="00CF43C7">
              <w:rPr>
                <w:b/>
                <w:bCs/>
              </w:rPr>
              <w:t xml:space="preserve">» </w:t>
            </w:r>
            <w:r w:rsidR="000A29A9" w:rsidRPr="00CF43C7">
              <w:rPr>
                <w:b/>
                <w:bCs/>
              </w:rPr>
              <w:t>о</w:t>
            </w:r>
            <w:r w:rsidR="002F0693">
              <w:rPr>
                <w:b/>
                <w:bCs/>
              </w:rPr>
              <w:t>кт</w:t>
            </w:r>
            <w:r w:rsidR="00F76654" w:rsidRPr="00CF43C7">
              <w:rPr>
                <w:b/>
                <w:bCs/>
              </w:rPr>
              <w:t xml:space="preserve">ября </w:t>
            </w:r>
            <w:r w:rsidR="002F0693">
              <w:rPr>
                <w:b/>
                <w:bCs/>
              </w:rPr>
              <w:t xml:space="preserve"> 2020</w:t>
            </w:r>
            <w:r w:rsidR="00EF254D" w:rsidRPr="00CF43C7">
              <w:rPr>
                <w:b/>
                <w:bCs/>
              </w:rPr>
              <w:t>г</w:t>
            </w:r>
          </w:p>
          <w:p w:rsidR="000A5CBC" w:rsidRPr="00CF43C7" w:rsidRDefault="0035066A" w:rsidP="009023CA">
            <w:pPr>
              <w:jc w:val="both"/>
            </w:pPr>
            <w:r w:rsidRPr="00CF43C7">
              <w:rPr>
                <w:bCs/>
              </w:rPr>
              <w:t xml:space="preserve">Дата окончания срока подачи заявок – </w:t>
            </w:r>
            <w:r w:rsidR="002F0693">
              <w:rPr>
                <w:bCs/>
              </w:rPr>
              <w:t xml:space="preserve">не ранее </w:t>
            </w:r>
            <w:r w:rsidRPr="00CF43C7">
              <w:rPr>
                <w:b/>
                <w:bCs/>
              </w:rPr>
              <w:t>«</w:t>
            </w:r>
            <w:r w:rsidR="002F0693">
              <w:rPr>
                <w:b/>
                <w:bCs/>
              </w:rPr>
              <w:t>14</w:t>
            </w:r>
            <w:r w:rsidR="008A1582" w:rsidRPr="00CF43C7">
              <w:rPr>
                <w:b/>
                <w:bCs/>
              </w:rPr>
              <w:t xml:space="preserve">» </w:t>
            </w:r>
            <w:r w:rsidR="000A29A9" w:rsidRPr="00CF43C7">
              <w:rPr>
                <w:b/>
                <w:bCs/>
              </w:rPr>
              <w:t>о</w:t>
            </w:r>
            <w:r w:rsidR="002F0693">
              <w:rPr>
                <w:b/>
                <w:bCs/>
              </w:rPr>
              <w:t>кт</w:t>
            </w:r>
            <w:r w:rsidR="00F76654" w:rsidRPr="00CF43C7">
              <w:rPr>
                <w:b/>
                <w:bCs/>
              </w:rPr>
              <w:t>ября</w:t>
            </w:r>
            <w:r w:rsidR="00547F38" w:rsidRPr="00CF43C7">
              <w:rPr>
                <w:b/>
                <w:bCs/>
              </w:rPr>
              <w:t xml:space="preserve"> </w:t>
            </w:r>
            <w:r w:rsidR="002F0693">
              <w:rPr>
                <w:b/>
                <w:bCs/>
              </w:rPr>
              <w:t>2020</w:t>
            </w:r>
            <w:r w:rsidR="00EF254D" w:rsidRPr="00CF43C7">
              <w:rPr>
                <w:b/>
                <w:bCs/>
              </w:rPr>
              <w:t>г</w:t>
            </w:r>
            <w:r w:rsidRPr="00CF43C7">
              <w:rPr>
                <w:b/>
                <w:bCs/>
              </w:rPr>
              <w:t xml:space="preserve"> в </w:t>
            </w:r>
            <w:r w:rsidR="001B22FB" w:rsidRPr="00CF43C7">
              <w:rPr>
                <w:b/>
                <w:bCs/>
              </w:rPr>
              <w:t>1</w:t>
            </w:r>
            <w:r w:rsidR="009C4283" w:rsidRPr="00CF43C7">
              <w:rPr>
                <w:b/>
                <w:bCs/>
              </w:rPr>
              <w:t>0</w:t>
            </w:r>
            <w:r w:rsidRPr="00CF43C7">
              <w:rPr>
                <w:b/>
                <w:bCs/>
              </w:rPr>
              <w:t>:</w:t>
            </w:r>
            <w:r w:rsidR="001B22FB" w:rsidRPr="00CF43C7">
              <w:rPr>
                <w:b/>
                <w:bCs/>
              </w:rPr>
              <w:t>00</w:t>
            </w:r>
            <w:r w:rsidRPr="00CF43C7">
              <w:rPr>
                <w:b/>
                <w:bCs/>
              </w:rPr>
              <w:t xml:space="preserve"> часов</w:t>
            </w:r>
            <w:r w:rsidRPr="00CF43C7">
              <w:rPr>
                <w:bCs/>
              </w:rPr>
              <w:t xml:space="preserve"> по московскому времени</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вскрытия заявок</w:t>
            </w:r>
          </w:p>
        </w:tc>
        <w:tc>
          <w:tcPr>
            <w:tcW w:w="6839" w:type="dxa"/>
            <w:vAlign w:val="center"/>
          </w:tcPr>
          <w:p w:rsidR="0096299E" w:rsidRPr="00CF43C7" w:rsidRDefault="0035066A" w:rsidP="009023CA">
            <w:pPr>
              <w:jc w:val="both"/>
              <w:rPr>
                <w:bCs/>
                <w:i/>
              </w:rPr>
            </w:pPr>
            <w:r w:rsidRPr="00CF43C7">
              <w:rPr>
                <w:bCs/>
              </w:rPr>
              <w:t xml:space="preserve">Вскрытие заявок осуществляется по истечении срока подачи заявок </w:t>
            </w:r>
            <w:r w:rsidR="002F0693">
              <w:rPr>
                <w:bCs/>
              </w:rPr>
              <w:t xml:space="preserve"> не ранее </w:t>
            </w:r>
            <w:r w:rsidR="00547F38" w:rsidRPr="00CF43C7">
              <w:rPr>
                <w:b/>
                <w:bCs/>
              </w:rPr>
              <w:t>«</w:t>
            </w:r>
            <w:r w:rsidR="002F0693">
              <w:rPr>
                <w:b/>
                <w:bCs/>
              </w:rPr>
              <w:t>14</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6779D2">
        <w:tc>
          <w:tcPr>
            <w:tcW w:w="61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318"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839"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2F0693">
              <w:rPr>
                <w:b/>
                <w:bCs/>
              </w:rPr>
              <w:t>14</w:t>
            </w:r>
            <w:r w:rsidR="00547F38" w:rsidRPr="00CF43C7">
              <w:rPr>
                <w:b/>
                <w:bCs/>
              </w:rPr>
              <w:t xml:space="preserve">» </w:t>
            </w:r>
            <w:r w:rsidR="000A29A9" w:rsidRPr="00CF43C7">
              <w:rPr>
                <w:b/>
                <w:bCs/>
              </w:rPr>
              <w:t>о</w:t>
            </w:r>
            <w:r w:rsidR="002F0693">
              <w:rPr>
                <w:b/>
                <w:bCs/>
              </w:rPr>
              <w:t>кт</w:t>
            </w:r>
            <w:r w:rsidR="001F6157" w:rsidRPr="00CF43C7">
              <w:rPr>
                <w:b/>
                <w:bCs/>
              </w:rPr>
              <w:t>ября</w:t>
            </w:r>
            <w:r w:rsidR="00547F38" w:rsidRPr="00CF43C7">
              <w:rPr>
                <w:b/>
                <w:bCs/>
              </w:rPr>
              <w:t xml:space="preserve"> </w:t>
            </w:r>
            <w:r w:rsidR="002F0693">
              <w:rPr>
                <w:b/>
                <w:bCs/>
              </w:rPr>
              <w:t>2020</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6779D2">
        <w:tc>
          <w:tcPr>
            <w:tcW w:w="61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318" w:type="dxa"/>
            <w:vAlign w:val="center"/>
          </w:tcPr>
          <w:p w:rsidR="00657D9C" w:rsidRPr="00CF43C7" w:rsidRDefault="00657D9C" w:rsidP="006779D2">
            <w:pPr>
              <w:jc w:val="center"/>
              <w:rPr>
                <w:b/>
                <w:bCs/>
              </w:rPr>
            </w:pPr>
            <w:r w:rsidRPr="00CF43C7">
              <w:rPr>
                <w:b/>
                <w:bCs/>
              </w:rPr>
              <w:t xml:space="preserve">Публикация протокола </w:t>
            </w:r>
            <w:r w:rsidRPr="00CF43C7">
              <w:rPr>
                <w:b/>
                <w:bCs/>
              </w:rPr>
              <w:lastRenderedPageBreak/>
              <w:t>вскрытия конвертов</w:t>
            </w:r>
          </w:p>
        </w:tc>
        <w:tc>
          <w:tcPr>
            <w:tcW w:w="6839" w:type="dxa"/>
            <w:vAlign w:val="center"/>
          </w:tcPr>
          <w:p w:rsidR="00657D9C" w:rsidRPr="00CF43C7" w:rsidRDefault="00657D9C" w:rsidP="00657D9C">
            <w:pPr>
              <w:jc w:val="both"/>
              <w:rPr>
                <w:bCs/>
              </w:rPr>
            </w:pPr>
            <w:r w:rsidRPr="00CF43C7">
              <w:rPr>
                <w:bCs/>
              </w:rPr>
              <w:lastRenderedPageBreak/>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w:t>
            </w:r>
            <w:r w:rsidRPr="00CF43C7">
              <w:rPr>
                <w:bCs/>
              </w:rPr>
              <w:lastRenderedPageBreak/>
              <w:t xml:space="preserve">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6779D2">
        <w:tc>
          <w:tcPr>
            <w:tcW w:w="617" w:type="dxa"/>
            <w:vAlign w:val="center"/>
          </w:tcPr>
          <w:p w:rsidR="00695EA8" w:rsidRPr="00CF43C7" w:rsidRDefault="00CE327D" w:rsidP="00477F67">
            <w:pPr>
              <w:jc w:val="center"/>
              <w:rPr>
                <w:b/>
                <w:bCs/>
              </w:rPr>
            </w:pPr>
            <w:r w:rsidRPr="00CF43C7">
              <w:rPr>
                <w:b/>
                <w:bCs/>
              </w:rPr>
              <w:lastRenderedPageBreak/>
              <w:t>12</w:t>
            </w:r>
            <w:r w:rsidR="00657D9C" w:rsidRPr="00CF43C7">
              <w:rPr>
                <w:b/>
                <w:bCs/>
              </w:rPr>
              <w:t xml:space="preserve">. </w:t>
            </w:r>
          </w:p>
        </w:tc>
        <w:tc>
          <w:tcPr>
            <w:tcW w:w="3318"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839"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w:t>
            </w:r>
            <w:r w:rsidRPr="00CF43C7">
              <w:rPr>
                <w:bCs/>
              </w:rPr>
              <w:lastRenderedPageBreak/>
              <w:t>(директором,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6779D2">
        <w:tc>
          <w:tcPr>
            <w:tcW w:w="61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318"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839" w:type="dxa"/>
            <w:vAlign w:val="center"/>
          </w:tcPr>
          <w:p w:rsidR="00C74D57" w:rsidRPr="00CF43C7" w:rsidRDefault="00C74D57" w:rsidP="006779D2">
            <w:pPr>
              <w:jc w:val="both"/>
              <w:rPr>
                <w:bCs/>
              </w:rPr>
            </w:pPr>
            <w:r w:rsidRPr="00CF43C7">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 xml:space="preserve">-регистрационные удостоверения, сертификаты и декларации </w:t>
            </w:r>
            <w:r w:rsidRPr="00CF43C7">
              <w:rPr>
                <w:bCs/>
              </w:rPr>
              <w:lastRenderedPageBreak/>
              <w:t>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w:t>
            </w:r>
            <w:proofErr w:type="gramStart"/>
            <w:r w:rsidRPr="00CF43C7">
              <w:rPr>
                <w:bCs/>
              </w:rPr>
              <w:t>т(</w:t>
            </w:r>
            <w:proofErr w:type="gramEnd"/>
            <w:r w:rsidRPr="00CF43C7">
              <w:rPr>
                <w:bCs/>
              </w:rPr>
              <w:t>при наличии), банковские реквизиты.</w:t>
            </w:r>
          </w:p>
        </w:tc>
      </w:tr>
      <w:tr w:rsidR="000A5CBC" w:rsidRPr="00CF43C7" w:rsidTr="006779D2">
        <w:tc>
          <w:tcPr>
            <w:tcW w:w="617" w:type="dxa"/>
            <w:vAlign w:val="center"/>
          </w:tcPr>
          <w:p w:rsidR="000A5CBC" w:rsidRPr="00CF43C7" w:rsidRDefault="000A5CBC" w:rsidP="00477F67">
            <w:pPr>
              <w:jc w:val="center"/>
              <w:rPr>
                <w:b/>
                <w:bCs/>
              </w:rPr>
            </w:pPr>
            <w:r w:rsidRPr="00CF43C7">
              <w:rPr>
                <w:b/>
                <w:bCs/>
              </w:rPr>
              <w:lastRenderedPageBreak/>
              <w:t>1</w:t>
            </w:r>
            <w:r w:rsidR="00CE327D" w:rsidRPr="00CF43C7">
              <w:rPr>
                <w:b/>
                <w:bCs/>
              </w:rPr>
              <w:t>4</w:t>
            </w:r>
            <w:r w:rsidRPr="00CF43C7">
              <w:rPr>
                <w:b/>
                <w:bCs/>
              </w:rPr>
              <w:t>.</w:t>
            </w:r>
          </w:p>
        </w:tc>
        <w:tc>
          <w:tcPr>
            <w:tcW w:w="3318" w:type="dxa"/>
            <w:vAlign w:val="center"/>
          </w:tcPr>
          <w:p w:rsidR="000A5CBC" w:rsidRPr="00CF43C7" w:rsidRDefault="000A5CBC" w:rsidP="006779D2">
            <w:pPr>
              <w:jc w:val="center"/>
              <w:rPr>
                <w:b/>
                <w:bCs/>
              </w:rPr>
            </w:pPr>
            <w:r w:rsidRPr="00CF43C7">
              <w:rPr>
                <w:b/>
                <w:bCs/>
              </w:rPr>
              <w:t>Победитель</w:t>
            </w:r>
          </w:p>
        </w:tc>
        <w:tc>
          <w:tcPr>
            <w:tcW w:w="6839"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6779D2">
        <w:tc>
          <w:tcPr>
            <w:tcW w:w="61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318"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839"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6B2CB0">
        <w:trPr>
          <w:trHeight w:val="3293"/>
        </w:trPr>
        <w:tc>
          <w:tcPr>
            <w:tcW w:w="617"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318"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839"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3B0240">
        <w:trPr>
          <w:trHeight w:val="897"/>
        </w:trPr>
        <w:tc>
          <w:tcPr>
            <w:tcW w:w="61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318"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839"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FC5808">
        <w:tc>
          <w:tcPr>
            <w:tcW w:w="61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318"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839"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2C1A78">
              <w:rPr>
                <w:b/>
                <w:bCs/>
              </w:rPr>
              <w:t>07</w:t>
            </w:r>
            <w:r w:rsidR="00547F38" w:rsidRPr="00CF43C7">
              <w:rPr>
                <w:b/>
                <w:bCs/>
              </w:rPr>
              <w:t xml:space="preserve">» </w:t>
            </w:r>
            <w:r w:rsidR="000A29A9" w:rsidRPr="00CF43C7">
              <w:rPr>
                <w:b/>
                <w:bCs/>
              </w:rPr>
              <w:t>о</w:t>
            </w:r>
            <w:r w:rsidR="002C1A78">
              <w:rPr>
                <w:b/>
                <w:bCs/>
              </w:rPr>
              <w:t>кт</w:t>
            </w:r>
            <w:r w:rsidR="006B10FC" w:rsidRPr="00CF43C7">
              <w:rPr>
                <w:b/>
                <w:bCs/>
              </w:rPr>
              <w:t>ября</w:t>
            </w:r>
            <w:r w:rsidR="00547F38" w:rsidRPr="00CF43C7">
              <w:rPr>
                <w:b/>
                <w:bCs/>
              </w:rPr>
              <w:t xml:space="preserve"> </w:t>
            </w:r>
            <w:r w:rsidR="002C1A78">
              <w:rPr>
                <w:b/>
              </w:rPr>
              <w:t>2020</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Pr="00CF43C7" w:rsidRDefault="003B515E" w:rsidP="009F19F4">
      <w:pPr>
        <w:pStyle w:val="ConsNormal"/>
        <w:widowControl/>
        <w:tabs>
          <w:tab w:val="left" w:pos="1134"/>
        </w:tabs>
        <w:ind w:right="0" w:firstLine="0"/>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CF43C7" w:rsidRDefault="00CF43C7"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474459" w:rsidP="00657F7C">
      <w:pPr>
        <w:pStyle w:val="ConsNormal"/>
        <w:widowControl/>
        <w:tabs>
          <w:tab w:val="left" w:pos="1134"/>
        </w:tabs>
        <w:ind w:right="0" w:firstLine="709"/>
        <w:jc w:val="center"/>
        <w:rPr>
          <w:rFonts w:ascii="Times New Roman" w:hAnsi="Times New Roman"/>
          <w:b/>
          <w:sz w:val="24"/>
          <w:szCs w:val="24"/>
        </w:rPr>
      </w:pPr>
      <w:r w:rsidRPr="00CF43C7">
        <w:rPr>
          <w:rFonts w:ascii="Times New Roman" w:hAnsi="Times New Roman"/>
          <w:b/>
          <w:sz w:val="24"/>
          <w:szCs w:val="24"/>
        </w:rPr>
        <w:t xml:space="preserve">Сведения </w:t>
      </w:r>
      <w:r w:rsidR="00477F67" w:rsidRPr="00CF43C7">
        <w:rPr>
          <w:rFonts w:ascii="Times New Roman" w:hAnsi="Times New Roman"/>
          <w:b/>
          <w:sz w:val="24"/>
          <w:szCs w:val="24"/>
        </w:rPr>
        <w:t>об условиях договора и</w:t>
      </w:r>
      <w:r w:rsidR="00CF43C7">
        <w:rPr>
          <w:rFonts w:ascii="Times New Roman" w:hAnsi="Times New Roman"/>
          <w:b/>
          <w:sz w:val="24"/>
          <w:szCs w:val="24"/>
        </w:rPr>
        <w:t xml:space="preserve"> </w:t>
      </w:r>
      <w:r w:rsidRPr="00CF43C7">
        <w:rPr>
          <w:rFonts w:ascii="Times New Roman" w:hAnsi="Times New Roman"/>
          <w:b/>
          <w:sz w:val="24"/>
          <w:szCs w:val="24"/>
        </w:rPr>
        <w:t>товаре, на поставку к</w:t>
      </w:r>
      <w:r w:rsidR="00477F67" w:rsidRPr="00CF43C7">
        <w:rPr>
          <w:rFonts w:ascii="Times New Roman" w:hAnsi="Times New Roman"/>
          <w:b/>
          <w:sz w:val="24"/>
          <w:szCs w:val="24"/>
        </w:rPr>
        <w:t>оторого осуществляется закупка</w:t>
      </w:r>
    </w:p>
    <w:p w:rsidR="005D1D54" w:rsidRPr="00CF43C7" w:rsidRDefault="005D1D54" w:rsidP="00657F7C">
      <w:pPr>
        <w:pStyle w:val="ConsNormal"/>
        <w:widowControl/>
        <w:tabs>
          <w:tab w:val="left" w:pos="1134"/>
        </w:tabs>
        <w:ind w:right="0" w:firstLine="709"/>
        <w:jc w:val="center"/>
        <w:rPr>
          <w:rFonts w:ascii="Times New Roman" w:hAnsi="Times New Roman"/>
          <w:b/>
          <w:sz w:val="24"/>
          <w:szCs w:val="24"/>
        </w:rPr>
      </w:pPr>
    </w:p>
    <w:p w:rsidR="00474459" w:rsidRPr="00CF43C7" w:rsidRDefault="005D1D54" w:rsidP="00474459">
      <w:pPr>
        <w:pStyle w:val="ConsNormal"/>
        <w:widowControl/>
        <w:tabs>
          <w:tab w:val="left" w:pos="1134"/>
        </w:tabs>
        <w:ind w:right="0" w:firstLine="709"/>
        <w:jc w:val="both"/>
        <w:rPr>
          <w:rFonts w:ascii="Times New Roman" w:hAnsi="Times New Roman"/>
          <w:iCs/>
          <w:sz w:val="24"/>
          <w:szCs w:val="24"/>
        </w:rPr>
      </w:pPr>
      <w:r w:rsidRPr="00CF43C7">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CF43C7">
        <w:rPr>
          <w:rFonts w:ascii="Times New Roman" w:hAnsi="Times New Roman"/>
          <w:iCs/>
          <w:sz w:val="24"/>
          <w:szCs w:val="24"/>
        </w:rPr>
        <w:t xml:space="preserve"> №ЦДЗ-35</w:t>
      </w:r>
      <w:r w:rsidRPr="00CF43C7">
        <w:rPr>
          <w:rFonts w:ascii="Times New Roman" w:hAnsi="Times New Roman"/>
          <w:iCs/>
          <w:sz w:val="24"/>
          <w:szCs w:val="24"/>
        </w:rPr>
        <w:t>, размещенного на сайте заказчика:</w:t>
      </w:r>
      <w:r w:rsidRPr="00CF43C7">
        <w:rPr>
          <w:rFonts w:ascii="Times New Roman" w:hAnsi="Times New Roman"/>
          <w:b/>
          <w:sz w:val="24"/>
          <w:szCs w:val="24"/>
        </w:rPr>
        <w:t xml:space="preserve"> </w:t>
      </w:r>
      <w:r w:rsidRPr="00CF43C7">
        <w:rPr>
          <w:rFonts w:ascii="Times New Roman" w:hAnsi="Times New Roman"/>
          <w:b/>
          <w:sz w:val="24"/>
          <w:szCs w:val="24"/>
          <w:lang w:val="en-US"/>
        </w:rPr>
        <w:t>www</w:t>
      </w:r>
      <w:r w:rsidRPr="00CF43C7">
        <w:rPr>
          <w:rFonts w:ascii="Times New Roman" w:hAnsi="Times New Roman"/>
          <w:b/>
          <w:sz w:val="24"/>
          <w:szCs w:val="24"/>
        </w:rPr>
        <w:t>.</w:t>
      </w:r>
      <w:proofErr w:type="spellStart"/>
      <w:r w:rsidRPr="00CF43C7">
        <w:rPr>
          <w:rFonts w:ascii="Times New Roman" w:hAnsi="Times New Roman"/>
          <w:b/>
          <w:sz w:val="24"/>
          <w:szCs w:val="24"/>
        </w:rPr>
        <w:t>ob-volhovstroy</w:t>
      </w:r>
      <w:proofErr w:type="spellEnd"/>
      <w:r w:rsidRPr="00CF43C7">
        <w:rPr>
          <w:rFonts w:ascii="Times New Roman" w:hAnsi="Times New Roman"/>
          <w:b/>
          <w:sz w:val="24"/>
          <w:szCs w:val="24"/>
        </w:rPr>
        <w:t>.</w:t>
      </w:r>
      <w:proofErr w:type="spellStart"/>
      <w:r w:rsidRPr="00CF43C7">
        <w:rPr>
          <w:rFonts w:ascii="Times New Roman" w:hAnsi="Times New Roman"/>
          <w:b/>
          <w:sz w:val="24"/>
          <w:szCs w:val="24"/>
          <w:lang w:val="en-US"/>
        </w:rPr>
        <w:t>ru</w:t>
      </w:r>
      <w:proofErr w:type="spellEnd"/>
      <w:r w:rsidRPr="00CF43C7">
        <w:rPr>
          <w:rFonts w:ascii="Times New Roman" w:hAnsi="Times New Roman"/>
          <w:sz w:val="24"/>
          <w:szCs w:val="24"/>
        </w:rPr>
        <w:t xml:space="preserve">  </w:t>
      </w:r>
    </w:p>
    <w:p w:rsidR="005D1D54" w:rsidRPr="00CF43C7" w:rsidRDefault="005D1D54" w:rsidP="00474459">
      <w:pPr>
        <w:pStyle w:val="ConsNormal"/>
        <w:widowControl/>
        <w:tabs>
          <w:tab w:val="left" w:pos="1134"/>
        </w:tabs>
        <w:ind w:right="0" w:firstLine="709"/>
        <w:jc w:val="both"/>
        <w:rPr>
          <w:rFonts w:ascii="Times New Roman" w:hAnsi="Times New Roman"/>
          <w:sz w:val="24"/>
          <w:szCs w:val="24"/>
        </w:rPr>
      </w:pPr>
    </w:p>
    <w:p w:rsidR="00EF254D" w:rsidRPr="00CF43C7" w:rsidRDefault="004953EF" w:rsidP="00EF254D">
      <w:pPr>
        <w:ind w:firstLine="708"/>
        <w:jc w:val="both"/>
        <w:rPr>
          <w:b/>
          <w:bCs/>
        </w:rPr>
      </w:pPr>
      <w:r w:rsidRPr="00CF43C7">
        <w:rPr>
          <w:b/>
          <w:snapToGrid w:val="0"/>
        </w:rPr>
        <w:t xml:space="preserve">1. </w:t>
      </w:r>
      <w:r w:rsidR="00EF254D" w:rsidRPr="00CF43C7">
        <w:rPr>
          <w:b/>
          <w:snapToGrid w:val="0"/>
        </w:rPr>
        <w:t xml:space="preserve">Наименование и описание объекта закупки </w:t>
      </w:r>
      <w:r w:rsidR="00EF254D" w:rsidRPr="00CF43C7">
        <w:rPr>
          <w:b/>
          <w:bCs/>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2B1922" w:rsidRPr="004A09EB" w:rsidRDefault="009F19F4" w:rsidP="004A09EB">
      <w:pPr>
        <w:rPr>
          <w:iCs/>
        </w:rPr>
      </w:pPr>
      <w:r w:rsidRPr="00CF43C7">
        <w:rPr>
          <w:b/>
          <w:bCs/>
        </w:rPr>
        <w:t xml:space="preserve">Наименование: </w:t>
      </w:r>
      <w:r w:rsidR="008D2A12" w:rsidRPr="00CF43C7">
        <w:t xml:space="preserve">поставка тотального цементного </w:t>
      </w:r>
      <w:proofErr w:type="spellStart"/>
      <w:r w:rsidR="008D2A12" w:rsidRPr="00CF43C7">
        <w:t>эндопротеза</w:t>
      </w:r>
      <w:proofErr w:type="spellEnd"/>
      <w:r w:rsidR="008D2A12" w:rsidRPr="00CF43C7">
        <w:t xml:space="preserve"> тазо</w:t>
      </w:r>
      <w:r w:rsidR="008F0ED8">
        <w:t>бедренного сустава</w:t>
      </w:r>
      <w:r w:rsidR="008D2A12" w:rsidRPr="00CF43C7">
        <w:t xml:space="preserve"> в </w:t>
      </w:r>
      <w:r w:rsidR="008D2A12" w:rsidRPr="00CF43C7">
        <w:rPr>
          <w:iCs/>
        </w:rPr>
        <w:t>НУЗ «Отделенческая больница на ст. Волховстрой ОАО «РЖД».</w:t>
      </w:r>
      <w:r w:rsidR="00163F24" w:rsidRPr="00CF43C7">
        <w:rPr>
          <w:rFonts w:eastAsia="Calibri"/>
          <w:b/>
          <w:kern w:val="3"/>
        </w:rPr>
        <w:t xml:space="preserve">                      </w:t>
      </w:r>
    </w:p>
    <w:p w:rsidR="002B1922" w:rsidRDefault="002B1922" w:rsidP="002B1922">
      <w:pPr>
        <w:rPr>
          <w:rFonts w:eastAsia="Calibri"/>
          <w:b/>
          <w:kern w:val="3"/>
        </w:rPr>
      </w:pPr>
    </w:p>
    <w:p w:rsidR="00CF43C7" w:rsidRPr="00CF43C7" w:rsidRDefault="00CE327D" w:rsidP="00CF43C7">
      <w:pPr>
        <w:jc w:val="center"/>
        <w:rPr>
          <w:rFonts w:eastAsia="Calibri"/>
          <w:b/>
          <w:kern w:val="3"/>
        </w:rPr>
      </w:pPr>
      <w:r w:rsidRPr="00CF43C7">
        <w:rPr>
          <w:rFonts w:eastAsia="Calibri"/>
          <w:b/>
          <w:kern w:val="3"/>
        </w:rPr>
        <w:t>ТЕХНИЧЕСКОЕ ЗАДАНИЕ</w:t>
      </w:r>
      <w:r w:rsidR="00CF43C7" w:rsidRPr="00CF43C7">
        <w:rPr>
          <w:rFonts w:eastAsia="Calibri"/>
          <w:b/>
          <w:kern w:val="3"/>
        </w:rPr>
        <w:t>:</w:t>
      </w:r>
    </w:p>
    <w:p w:rsidR="002B1922" w:rsidRDefault="00CE327D" w:rsidP="002B1922">
      <w:pPr>
        <w:jc w:val="center"/>
        <w:rPr>
          <w:b/>
          <w:iCs/>
        </w:rPr>
      </w:pPr>
      <w:r w:rsidRPr="00CF43C7">
        <w:rPr>
          <w:rFonts w:eastAsia="Calibri"/>
          <w:b/>
          <w:kern w:val="3"/>
        </w:rPr>
        <w:t xml:space="preserve">на </w:t>
      </w:r>
      <w:r w:rsidR="008D2A12" w:rsidRPr="00CF43C7">
        <w:rPr>
          <w:b/>
        </w:rPr>
        <w:t xml:space="preserve">поставку тотального цементного </w:t>
      </w:r>
      <w:proofErr w:type="spellStart"/>
      <w:r w:rsidR="008D2A12" w:rsidRPr="00CF43C7">
        <w:rPr>
          <w:b/>
        </w:rPr>
        <w:t>эндопротеза</w:t>
      </w:r>
      <w:proofErr w:type="spellEnd"/>
      <w:r w:rsidR="008D2A12" w:rsidRPr="00CF43C7">
        <w:rPr>
          <w:b/>
        </w:rPr>
        <w:t xml:space="preserve"> тазо</w:t>
      </w:r>
      <w:r w:rsidR="008B6365">
        <w:rPr>
          <w:b/>
        </w:rPr>
        <w:t>бедренного сустава</w:t>
      </w:r>
      <w:r w:rsidR="008D2A12" w:rsidRPr="00CF43C7">
        <w:rPr>
          <w:b/>
        </w:rPr>
        <w:t xml:space="preserve"> в </w:t>
      </w:r>
      <w:r w:rsidR="00CF43C7" w:rsidRPr="00CF43C7">
        <w:rPr>
          <w:b/>
          <w:iCs/>
        </w:rPr>
        <w:t xml:space="preserve">НУЗ «Отделенческая больница </w:t>
      </w:r>
      <w:r w:rsidR="002B1922">
        <w:rPr>
          <w:b/>
          <w:iCs/>
        </w:rPr>
        <w:t>на ст. Волховстрой ОАО «РЖД».</w:t>
      </w:r>
    </w:p>
    <w:p w:rsidR="008D2A12" w:rsidRPr="002B1922" w:rsidRDefault="002B1922" w:rsidP="00E55CF7">
      <w:pPr>
        <w:spacing w:line="320" w:lineRule="exact"/>
        <w:ind w:left="-284"/>
        <w:rPr>
          <w:b/>
          <w:iCs/>
        </w:rPr>
      </w:pPr>
      <w:r>
        <w:t>Наименование продукции: поставка</w:t>
      </w:r>
      <w:r w:rsidR="008D2A12" w:rsidRPr="00CF43C7">
        <w:t xml:space="preserve"> тотального цементного </w:t>
      </w:r>
      <w:proofErr w:type="spellStart"/>
      <w:r w:rsidR="008D2A12" w:rsidRPr="00CF43C7">
        <w:t>эндопротеза</w:t>
      </w:r>
      <w:proofErr w:type="spellEnd"/>
      <w:r w:rsidR="008D2A12" w:rsidRPr="00CF43C7">
        <w:t xml:space="preserve"> тазобедренного сустава</w:t>
      </w:r>
      <w:r w:rsidR="004A09EB">
        <w:t xml:space="preserve"> в НУЗ «Отделенческая больница на ст.</w:t>
      </w:r>
      <w:r w:rsidR="00E55CF7">
        <w:t xml:space="preserve"> </w:t>
      </w:r>
      <w:r w:rsidR="004A09EB">
        <w:t>Волховстрой ОАО «РЖД».</w:t>
      </w:r>
    </w:p>
    <w:p w:rsidR="008D2A12" w:rsidRPr="00CF43C7" w:rsidRDefault="008D2A12" w:rsidP="00E55CF7">
      <w:pPr>
        <w:pStyle w:val="Standard"/>
        <w:tabs>
          <w:tab w:val="left" w:pos="1040"/>
          <w:tab w:val="left" w:pos="1440"/>
          <w:tab w:val="left" w:pos="8000"/>
        </w:tabs>
        <w:spacing w:line="320" w:lineRule="exact"/>
        <w:ind w:left="-284"/>
        <w:jc w:val="both"/>
        <w:rPr>
          <w:bCs/>
        </w:rPr>
      </w:pPr>
      <w:proofErr w:type="gramStart"/>
      <w:r w:rsidRPr="00CF43C7">
        <w:t xml:space="preserve">Адрес поставки: </w:t>
      </w:r>
      <w:r w:rsidRPr="00CF43C7">
        <w:rPr>
          <w:bCs/>
        </w:rPr>
        <w:t>187401, Ленинградская обл., г. Волхов, ул. Воронежская, д.1.</w:t>
      </w:r>
      <w:proofErr w:type="gramEnd"/>
    </w:p>
    <w:p w:rsidR="008D2A12" w:rsidRDefault="008D2A12" w:rsidP="00E55CF7">
      <w:pPr>
        <w:pStyle w:val="Standard"/>
        <w:tabs>
          <w:tab w:val="left" w:pos="1040"/>
          <w:tab w:val="left" w:pos="1440"/>
          <w:tab w:val="left" w:pos="8000"/>
        </w:tabs>
        <w:spacing w:line="320" w:lineRule="exact"/>
        <w:ind w:left="-284"/>
        <w:jc w:val="both"/>
      </w:pPr>
      <w:r w:rsidRPr="00CF43C7">
        <w:t xml:space="preserve">Срок стерилизации </w:t>
      </w:r>
      <w:proofErr w:type="spellStart"/>
      <w:r w:rsidRPr="00CF43C7">
        <w:t>импланта</w:t>
      </w:r>
      <w:proofErr w:type="spellEnd"/>
      <w:r w:rsidRPr="00CF43C7">
        <w:t xml:space="preserve"> 3-5 лет.</w:t>
      </w:r>
    </w:p>
    <w:p w:rsidR="002C1A78" w:rsidRPr="00CF43C7" w:rsidRDefault="002C1A78" w:rsidP="00E55CF7">
      <w:pPr>
        <w:pStyle w:val="Standard"/>
        <w:tabs>
          <w:tab w:val="left" w:pos="1040"/>
          <w:tab w:val="left" w:pos="1440"/>
          <w:tab w:val="left" w:pos="8000"/>
        </w:tabs>
        <w:spacing w:line="320" w:lineRule="exact"/>
        <w:ind w:left="-284"/>
        <w:jc w:val="both"/>
      </w:pPr>
      <w:r>
        <w:t>Срок поставки: 5 рабочих дней с момента подписания договора</w:t>
      </w:r>
    </w:p>
    <w:p w:rsidR="00CF43C7" w:rsidRPr="00CF43C7" w:rsidRDefault="00CF43C7" w:rsidP="00CF43C7">
      <w:pPr>
        <w:ind w:left="-284"/>
      </w:pPr>
    </w:p>
    <w:tbl>
      <w:tblPr>
        <w:tblpPr w:leftFromText="180" w:rightFromText="180" w:vertAnchor="text" w:tblpX="-635" w:tblpY="1"/>
        <w:tblOverlap w:val="never"/>
        <w:tblW w:w="5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5"/>
        <w:gridCol w:w="7655"/>
        <w:gridCol w:w="991"/>
      </w:tblGrid>
      <w:tr w:rsidR="00CF43C7" w:rsidRPr="00CF43C7" w:rsidTr="00CF43C7">
        <w:tc>
          <w:tcPr>
            <w:tcW w:w="239" w:type="pct"/>
          </w:tcPr>
          <w:p w:rsidR="008D2A12" w:rsidRPr="00CF43C7" w:rsidRDefault="00CF43C7" w:rsidP="00CF43C7">
            <w:pPr>
              <w:widowControl w:val="0"/>
              <w:tabs>
                <w:tab w:val="left" w:pos="355"/>
              </w:tabs>
              <w:autoSpaceDE w:val="0"/>
              <w:autoSpaceDN w:val="0"/>
              <w:adjustRightInd w:val="0"/>
              <w:jc w:val="both"/>
              <w:textAlignment w:val="baseline"/>
              <w:rPr>
                <w:rFonts w:eastAsia="Calibri"/>
              </w:rPr>
            </w:pPr>
            <w:r w:rsidRPr="00CF43C7">
              <w:rPr>
                <w:rFonts w:eastAsia="Calibri"/>
              </w:rPr>
              <w:t xml:space="preserve">№, </w:t>
            </w:r>
            <w:proofErr w:type="gramStart"/>
            <w:r w:rsidRPr="00CF43C7">
              <w:rPr>
                <w:rFonts w:eastAsia="Calibri"/>
              </w:rPr>
              <w:t>п</w:t>
            </w:r>
            <w:proofErr w:type="gramEnd"/>
            <w:r w:rsidRPr="00CF43C7">
              <w:rPr>
                <w:rFonts w:eastAsia="Calibri"/>
              </w:rPr>
              <w:t>/п</w:t>
            </w:r>
          </w:p>
        </w:tc>
        <w:tc>
          <w:tcPr>
            <w:tcW w:w="889" w:type="pct"/>
          </w:tcPr>
          <w:p w:rsidR="008D2A12" w:rsidRPr="00CF43C7" w:rsidRDefault="008D2A12" w:rsidP="00CF43C7">
            <w:pPr>
              <w:jc w:val="center"/>
              <w:rPr>
                <w:rFonts w:eastAsia="Calibri"/>
                <w:b/>
              </w:rPr>
            </w:pPr>
            <w:r w:rsidRPr="00CF43C7">
              <w:rPr>
                <w:rFonts w:eastAsia="Calibri"/>
                <w:b/>
              </w:rPr>
              <w:t>Наименование товара</w:t>
            </w:r>
          </w:p>
        </w:tc>
        <w:tc>
          <w:tcPr>
            <w:tcW w:w="3428" w:type="pct"/>
          </w:tcPr>
          <w:p w:rsidR="008D2A12" w:rsidRPr="00CF43C7" w:rsidRDefault="008D2A12" w:rsidP="00CF43C7">
            <w:pPr>
              <w:jc w:val="center"/>
              <w:rPr>
                <w:rFonts w:eastAsia="Calibri"/>
                <w:b/>
              </w:rPr>
            </w:pPr>
            <w:r w:rsidRPr="00CF43C7">
              <w:rPr>
                <w:rFonts w:eastAsia="Calibri"/>
                <w:b/>
              </w:rPr>
              <w:t>Нео</w:t>
            </w:r>
            <w:r w:rsidR="00A12BB8">
              <w:rPr>
                <w:rFonts w:eastAsia="Calibri"/>
                <w:b/>
              </w:rPr>
              <w:t>б</w:t>
            </w:r>
            <w:r w:rsidRPr="00CF43C7">
              <w:rPr>
                <w:rFonts w:eastAsia="Calibri"/>
                <w:b/>
              </w:rPr>
              <w:t>ходимые требования</w:t>
            </w:r>
          </w:p>
        </w:tc>
        <w:tc>
          <w:tcPr>
            <w:tcW w:w="444" w:type="pct"/>
          </w:tcPr>
          <w:p w:rsidR="008D2A12" w:rsidRPr="00CF43C7" w:rsidRDefault="00CF43C7" w:rsidP="00CF43C7">
            <w:pPr>
              <w:jc w:val="center"/>
              <w:rPr>
                <w:rFonts w:eastAsia="Calibri"/>
                <w:b/>
              </w:rPr>
            </w:pPr>
            <w:r w:rsidRPr="00CF43C7">
              <w:rPr>
                <w:rFonts w:eastAsia="Calibri"/>
                <w:b/>
              </w:rPr>
              <w:t>Кол-</w:t>
            </w:r>
            <w:r w:rsidR="008D2A12" w:rsidRPr="00CF43C7">
              <w:rPr>
                <w:rFonts w:eastAsia="Calibri"/>
                <w:b/>
              </w:rPr>
              <w:t>во, штук</w:t>
            </w:r>
          </w:p>
        </w:tc>
      </w:tr>
      <w:tr w:rsidR="00CF43C7" w:rsidRPr="00CF43C7" w:rsidTr="00CF43C7">
        <w:tc>
          <w:tcPr>
            <w:tcW w:w="239" w:type="pct"/>
          </w:tcPr>
          <w:p w:rsidR="008D2A12" w:rsidRPr="00CF43C7" w:rsidRDefault="008D2A12" w:rsidP="00CF43C7">
            <w:pPr>
              <w:widowControl w:val="0"/>
              <w:tabs>
                <w:tab w:val="left" w:pos="355"/>
              </w:tabs>
              <w:autoSpaceDE w:val="0"/>
              <w:autoSpaceDN w:val="0"/>
              <w:adjustRightInd w:val="0"/>
              <w:ind w:left="426"/>
              <w:jc w:val="both"/>
              <w:textAlignment w:val="baseline"/>
              <w:rPr>
                <w:rFonts w:eastAsia="Calibri"/>
              </w:rPr>
            </w:pPr>
          </w:p>
          <w:p w:rsidR="008D2A12" w:rsidRPr="00CF43C7" w:rsidRDefault="008D2A12" w:rsidP="00CF43C7">
            <w:pPr>
              <w:rPr>
                <w:rFonts w:eastAsia="Calibri"/>
              </w:rPr>
            </w:pPr>
          </w:p>
          <w:p w:rsidR="008D2A12" w:rsidRPr="00CF43C7" w:rsidRDefault="008D2A12" w:rsidP="00CF43C7">
            <w:pPr>
              <w:rPr>
                <w:rFonts w:eastAsia="Calibri"/>
              </w:rPr>
            </w:pPr>
          </w:p>
          <w:p w:rsidR="008D2A12" w:rsidRPr="00CF43C7" w:rsidRDefault="008D2A12" w:rsidP="00CF43C7">
            <w:pPr>
              <w:rPr>
                <w:rFonts w:eastAsia="Calibri"/>
              </w:rPr>
            </w:pPr>
            <w:r w:rsidRPr="00CF43C7">
              <w:rPr>
                <w:rFonts w:eastAsia="Calibri"/>
              </w:rPr>
              <w:t>1</w:t>
            </w:r>
          </w:p>
        </w:tc>
        <w:tc>
          <w:tcPr>
            <w:tcW w:w="889" w:type="pct"/>
          </w:tcPr>
          <w:p w:rsidR="008D2A12" w:rsidRPr="00CF43C7" w:rsidRDefault="008D2A12" w:rsidP="00CF43C7">
            <w:pPr>
              <w:rPr>
                <w:rFonts w:eastAsia="Calibri"/>
                <w:b/>
              </w:rPr>
            </w:pPr>
          </w:p>
          <w:p w:rsidR="008D2A12" w:rsidRPr="00CF43C7" w:rsidRDefault="008D2A12" w:rsidP="00CF43C7">
            <w:pPr>
              <w:rPr>
                <w:rFonts w:eastAsia="Calibri"/>
                <w:b/>
              </w:rPr>
            </w:pPr>
            <w:r w:rsidRPr="00CF43C7">
              <w:rPr>
                <w:rFonts w:eastAsia="Calibri"/>
                <w:b/>
              </w:rPr>
              <w:t xml:space="preserve">        Ножка бедренная СПТ</w:t>
            </w:r>
          </w:p>
        </w:tc>
        <w:tc>
          <w:tcPr>
            <w:tcW w:w="3428" w:type="pct"/>
          </w:tcPr>
          <w:p w:rsidR="008D2A12" w:rsidRPr="00CF43C7" w:rsidRDefault="008D2A12" w:rsidP="00CF43C7">
            <w:pPr>
              <w:rPr>
                <w:rFonts w:eastAsia="Calibri"/>
              </w:rPr>
            </w:pPr>
            <w:r w:rsidRPr="00CF43C7">
              <w:rPr>
                <w:rFonts w:eastAsia="Calibri"/>
              </w:rPr>
              <w:t xml:space="preserve">Материал - нержавеющая сталь. Форма - клиновидная в трех плоскостях без воротничка. Количество типоразмеров - не менее 6-ти. Поверхность ножки должна быть гладкой и отполированной. Шеечный угол - 125º. Ножка должна оснащаться </w:t>
            </w:r>
            <w:proofErr w:type="gramStart"/>
            <w:r w:rsidRPr="00CF43C7">
              <w:rPr>
                <w:rFonts w:eastAsia="Calibri"/>
              </w:rPr>
              <w:t>дистальным</w:t>
            </w:r>
            <w:proofErr w:type="gramEnd"/>
            <w:r w:rsidRPr="00CF43C7">
              <w:rPr>
                <w:rFonts w:eastAsia="Calibri"/>
              </w:rPr>
              <w:t xml:space="preserve"> </w:t>
            </w:r>
            <w:proofErr w:type="spellStart"/>
            <w:r w:rsidRPr="00CF43C7">
              <w:rPr>
                <w:rFonts w:eastAsia="Calibri"/>
              </w:rPr>
              <w:t>централизатором</w:t>
            </w:r>
            <w:proofErr w:type="spellEnd"/>
            <w:r w:rsidRPr="00CF43C7">
              <w:rPr>
                <w:rFonts w:eastAsia="Calibri"/>
              </w:rPr>
              <w:t xml:space="preserve"> из PMMA (полиметилметакрилат). С увеличением размера ножки ее длина должна оставаться неизменной и составлять </w:t>
            </w:r>
            <w:smartTag w:uri="urn:schemas-microsoft-com:office:smarttags" w:element="metricconverter">
              <w:smartTagPr>
                <w:attr w:name="ProductID" w:val="130 мм"/>
              </w:smartTagPr>
              <w:r w:rsidRPr="00CF43C7">
                <w:rPr>
                  <w:rFonts w:eastAsia="Calibri"/>
                </w:rPr>
                <w:t>130 мм</w:t>
              </w:r>
            </w:smartTag>
            <w:r w:rsidRPr="00CF43C7">
              <w:rPr>
                <w:rFonts w:eastAsia="Calibri"/>
              </w:rPr>
              <w:t xml:space="preserve">. Конус шейки для фиксации головки </w:t>
            </w:r>
            <w:proofErr w:type="spellStart"/>
            <w:r w:rsidRPr="00CF43C7">
              <w:rPr>
                <w:rFonts w:eastAsia="Calibri"/>
              </w:rPr>
              <w:t>эндопротеза</w:t>
            </w:r>
            <w:proofErr w:type="spellEnd"/>
            <w:r w:rsidRPr="00CF43C7">
              <w:rPr>
                <w:rFonts w:eastAsia="Calibri"/>
              </w:rPr>
              <w:t xml:space="preserve"> – 10/12 мм. Тип конуса шейки - 6º.</w:t>
            </w:r>
          </w:p>
        </w:tc>
        <w:tc>
          <w:tcPr>
            <w:tcW w:w="444" w:type="pct"/>
          </w:tcPr>
          <w:p w:rsidR="008D2A12" w:rsidRPr="00CF43C7" w:rsidRDefault="008D2A12" w:rsidP="00CF43C7">
            <w:pPr>
              <w:jc w:val="center"/>
              <w:rPr>
                <w:rFonts w:eastAsia="Calibri"/>
              </w:rPr>
            </w:pPr>
          </w:p>
          <w:p w:rsidR="008D2A12" w:rsidRPr="00CF43C7" w:rsidRDefault="008D2A12" w:rsidP="00CF43C7">
            <w:pPr>
              <w:jc w:val="center"/>
              <w:rPr>
                <w:rFonts w:eastAsia="Calibri"/>
              </w:rPr>
            </w:pPr>
          </w:p>
          <w:p w:rsidR="008D2A12" w:rsidRPr="00CF43C7" w:rsidRDefault="008D2A12" w:rsidP="00CF43C7">
            <w:pPr>
              <w:jc w:val="center"/>
              <w:rPr>
                <w:rFonts w:eastAsia="Calibri"/>
              </w:rPr>
            </w:pPr>
          </w:p>
          <w:p w:rsidR="008D2A12" w:rsidRPr="00CF43C7" w:rsidRDefault="008D2A12" w:rsidP="00CF43C7">
            <w:pPr>
              <w:jc w:val="center"/>
              <w:rPr>
                <w:rFonts w:eastAsia="Calibri"/>
              </w:rPr>
            </w:pPr>
            <w:r w:rsidRPr="00CF43C7">
              <w:rPr>
                <w:rFonts w:eastAsia="Calibri"/>
              </w:rPr>
              <w:t>2</w:t>
            </w:r>
          </w:p>
        </w:tc>
      </w:tr>
      <w:tr w:rsidR="00CF43C7" w:rsidRPr="00CF43C7" w:rsidTr="00CF43C7">
        <w:trPr>
          <w:trHeight w:val="684"/>
        </w:trPr>
        <w:tc>
          <w:tcPr>
            <w:tcW w:w="239" w:type="pct"/>
          </w:tcPr>
          <w:p w:rsidR="008D2A12" w:rsidRPr="00CF43C7" w:rsidRDefault="00CF43C7" w:rsidP="00CF43C7">
            <w:pPr>
              <w:rPr>
                <w:rFonts w:eastAsia="Calibri"/>
              </w:rPr>
            </w:pPr>
            <w:r w:rsidRPr="00CF43C7">
              <w:rPr>
                <w:rFonts w:eastAsia="Calibri"/>
              </w:rPr>
              <w:t>2</w:t>
            </w:r>
          </w:p>
          <w:p w:rsidR="008D2A12" w:rsidRPr="00CF43C7" w:rsidRDefault="008D2A12" w:rsidP="00CF43C7">
            <w:pPr>
              <w:rPr>
                <w:rFonts w:eastAsia="Calibri"/>
              </w:rPr>
            </w:pPr>
          </w:p>
        </w:tc>
        <w:tc>
          <w:tcPr>
            <w:tcW w:w="889" w:type="pct"/>
          </w:tcPr>
          <w:p w:rsidR="008D2A12" w:rsidRPr="00CF43C7" w:rsidRDefault="008D2A12" w:rsidP="00CF43C7">
            <w:pPr>
              <w:rPr>
                <w:rFonts w:eastAsia="Calibri"/>
                <w:b/>
              </w:rPr>
            </w:pPr>
            <w:proofErr w:type="spellStart"/>
            <w:r w:rsidRPr="00CF43C7">
              <w:rPr>
                <w:rFonts w:eastAsia="Calibri"/>
                <w:b/>
              </w:rPr>
              <w:t>Централизатор</w:t>
            </w:r>
            <w:proofErr w:type="spellEnd"/>
            <w:r w:rsidRPr="00CF43C7">
              <w:rPr>
                <w:rFonts w:eastAsia="Calibri"/>
                <w:b/>
              </w:rPr>
              <w:t xml:space="preserve"> СПТ</w:t>
            </w:r>
          </w:p>
        </w:tc>
        <w:tc>
          <w:tcPr>
            <w:tcW w:w="3428" w:type="pct"/>
          </w:tcPr>
          <w:p w:rsidR="008D2A12" w:rsidRPr="00CF43C7" w:rsidRDefault="008D2A12" w:rsidP="00CF43C7">
            <w:pPr>
              <w:rPr>
                <w:rFonts w:eastAsia="Calibri"/>
                <w:bCs/>
              </w:rPr>
            </w:pPr>
            <w:r w:rsidRPr="00CF43C7">
              <w:rPr>
                <w:rFonts w:eastAsia="Calibri"/>
              </w:rPr>
              <w:t xml:space="preserve">Дистальный </w:t>
            </w:r>
            <w:proofErr w:type="spellStart"/>
            <w:r w:rsidRPr="00CF43C7">
              <w:rPr>
                <w:rFonts w:eastAsia="Calibri"/>
              </w:rPr>
              <w:t>централизатор</w:t>
            </w:r>
            <w:proofErr w:type="spellEnd"/>
            <w:r w:rsidRPr="00CF43C7">
              <w:rPr>
                <w:rFonts w:eastAsia="Calibri"/>
              </w:rPr>
              <w:t xml:space="preserve"> из PMMA. Используется для централизации дистального конца ножки и равномерного распределения костного цемента в костно-мозговом канале.</w:t>
            </w:r>
          </w:p>
        </w:tc>
        <w:tc>
          <w:tcPr>
            <w:tcW w:w="444" w:type="pct"/>
          </w:tcPr>
          <w:p w:rsidR="008D2A12" w:rsidRPr="00CF43C7" w:rsidRDefault="008D2A12" w:rsidP="00CF43C7">
            <w:pPr>
              <w:jc w:val="center"/>
              <w:rPr>
                <w:rFonts w:eastAsia="Calibri"/>
              </w:rPr>
            </w:pPr>
          </w:p>
          <w:p w:rsidR="008D2A12" w:rsidRPr="00CF43C7" w:rsidRDefault="008D2A12" w:rsidP="00CF43C7">
            <w:pPr>
              <w:jc w:val="center"/>
              <w:rPr>
                <w:rFonts w:eastAsia="Calibri"/>
              </w:rPr>
            </w:pPr>
            <w:r w:rsidRPr="00CF43C7">
              <w:rPr>
                <w:rFonts w:eastAsia="Calibri"/>
              </w:rPr>
              <w:t>2</w:t>
            </w:r>
          </w:p>
        </w:tc>
      </w:tr>
      <w:tr w:rsidR="00CF43C7" w:rsidRPr="00CF43C7" w:rsidTr="00CF43C7">
        <w:tc>
          <w:tcPr>
            <w:tcW w:w="239" w:type="pct"/>
          </w:tcPr>
          <w:p w:rsidR="00CF43C7" w:rsidRPr="00CF43C7" w:rsidRDefault="00CF43C7" w:rsidP="00CF43C7">
            <w:pPr>
              <w:rPr>
                <w:rFonts w:eastAsia="Calibri"/>
              </w:rPr>
            </w:pPr>
          </w:p>
          <w:p w:rsidR="008D2A12" w:rsidRPr="00CF43C7" w:rsidRDefault="00CF43C7" w:rsidP="00CF43C7">
            <w:pPr>
              <w:rPr>
                <w:rFonts w:eastAsia="Calibri"/>
              </w:rPr>
            </w:pPr>
            <w:r w:rsidRPr="00CF43C7">
              <w:rPr>
                <w:rFonts w:eastAsia="Calibri"/>
              </w:rPr>
              <w:t>3</w:t>
            </w:r>
          </w:p>
        </w:tc>
        <w:tc>
          <w:tcPr>
            <w:tcW w:w="889" w:type="pct"/>
          </w:tcPr>
          <w:p w:rsidR="008D2A12" w:rsidRPr="00CF43C7" w:rsidRDefault="008D2A12" w:rsidP="00CF43C7">
            <w:pPr>
              <w:rPr>
                <w:rFonts w:eastAsia="Calibri"/>
                <w:b/>
                <w:bCs/>
              </w:rPr>
            </w:pPr>
            <w:r w:rsidRPr="00CF43C7">
              <w:rPr>
                <w:rFonts w:eastAsia="Calibri"/>
                <w:b/>
                <w:bCs/>
              </w:rPr>
              <w:t>Головка бедренная СПТ</w:t>
            </w:r>
          </w:p>
        </w:tc>
        <w:tc>
          <w:tcPr>
            <w:tcW w:w="3428" w:type="pct"/>
          </w:tcPr>
          <w:p w:rsidR="008D2A12" w:rsidRPr="00CF43C7" w:rsidRDefault="008D2A12" w:rsidP="00CF43C7">
            <w:pPr>
              <w:rPr>
                <w:rFonts w:eastAsia="Calibri"/>
              </w:rPr>
            </w:pPr>
            <w:r w:rsidRPr="00CF43C7">
              <w:rPr>
                <w:rFonts w:eastAsia="Calibri"/>
              </w:rPr>
              <w:t xml:space="preserve">Головка должна быть изготовлена из нержавеющей стали. Должна иметь не менее 2-х типоразмеров по диаметру: 28 и </w:t>
            </w:r>
            <w:smartTag w:uri="urn:schemas-microsoft-com:office:smarttags" w:element="metricconverter">
              <w:smartTagPr>
                <w:attr w:name="ProductID" w:val="32 мм"/>
              </w:smartTagPr>
              <w:r w:rsidRPr="00CF43C7">
                <w:rPr>
                  <w:rFonts w:eastAsia="Calibri"/>
                </w:rPr>
                <w:t>32 мм</w:t>
              </w:r>
            </w:smartTag>
            <w:r w:rsidRPr="00CF43C7">
              <w:rPr>
                <w:rFonts w:eastAsia="Calibri"/>
              </w:rPr>
              <w:t xml:space="preserve"> и не менее 3-x типоразмеров по длине шейки (0мм, +3,5мм, +7мм).  Конус – 10/12</w:t>
            </w:r>
            <w:r w:rsidRPr="00CF43C7">
              <w:t xml:space="preserve">    </w:t>
            </w:r>
          </w:p>
        </w:tc>
        <w:tc>
          <w:tcPr>
            <w:tcW w:w="444" w:type="pct"/>
          </w:tcPr>
          <w:p w:rsidR="008D2A12" w:rsidRPr="00CF43C7" w:rsidRDefault="008D2A12" w:rsidP="00CF43C7">
            <w:pPr>
              <w:jc w:val="center"/>
              <w:rPr>
                <w:rFonts w:eastAsia="Calibri"/>
              </w:rPr>
            </w:pPr>
          </w:p>
          <w:p w:rsidR="008D2A12" w:rsidRPr="00CF43C7" w:rsidRDefault="008D2A12" w:rsidP="00CF43C7">
            <w:pPr>
              <w:jc w:val="center"/>
              <w:rPr>
                <w:rFonts w:eastAsia="Calibri"/>
              </w:rPr>
            </w:pPr>
            <w:r w:rsidRPr="00CF43C7">
              <w:rPr>
                <w:rFonts w:eastAsia="Calibri"/>
              </w:rPr>
              <w:t>2</w:t>
            </w:r>
          </w:p>
        </w:tc>
      </w:tr>
      <w:tr w:rsidR="00CF43C7" w:rsidRPr="00CF43C7" w:rsidTr="00CF43C7">
        <w:tc>
          <w:tcPr>
            <w:tcW w:w="239" w:type="pct"/>
          </w:tcPr>
          <w:p w:rsidR="008D2A12" w:rsidRPr="00CF43C7" w:rsidRDefault="008D2A12" w:rsidP="00CF43C7">
            <w:pPr>
              <w:rPr>
                <w:rFonts w:eastAsia="Calibri"/>
              </w:rPr>
            </w:pPr>
          </w:p>
          <w:p w:rsidR="008D2A12" w:rsidRPr="00CF43C7" w:rsidRDefault="008D2A12" w:rsidP="00CF43C7">
            <w:pPr>
              <w:rPr>
                <w:rFonts w:eastAsia="Calibri"/>
              </w:rPr>
            </w:pPr>
          </w:p>
          <w:p w:rsidR="008D2A12" w:rsidRPr="00CF43C7" w:rsidRDefault="00CF43C7" w:rsidP="00CF43C7">
            <w:pPr>
              <w:rPr>
                <w:rFonts w:eastAsia="Calibri"/>
              </w:rPr>
            </w:pPr>
            <w:r w:rsidRPr="00CF43C7">
              <w:rPr>
                <w:rFonts w:eastAsia="Calibri"/>
              </w:rPr>
              <w:t>4</w:t>
            </w:r>
          </w:p>
        </w:tc>
        <w:tc>
          <w:tcPr>
            <w:tcW w:w="889" w:type="pct"/>
          </w:tcPr>
          <w:p w:rsidR="008D2A12" w:rsidRPr="00CF43C7" w:rsidRDefault="008D2A12" w:rsidP="00CF43C7">
            <w:pPr>
              <w:tabs>
                <w:tab w:val="num" w:pos="1440"/>
              </w:tabs>
              <w:rPr>
                <w:rFonts w:eastAsia="Calibri"/>
                <w:b/>
                <w:color w:val="000000"/>
              </w:rPr>
            </w:pPr>
          </w:p>
          <w:p w:rsidR="008D2A12" w:rsidRPr="00CF43C7" w:rsidRDefault="008D2A12" w:rsidP="00CF43C7">
            <w:pPr>
              <w:tabs>
                <w:tab w:val="num" w:pos="1440"/>
              </w:tabs>
              <w:jc w:val="center"/>
              <w:rPr>
                <w:rFonts w:eastAsia="Calibri"/>
                <w:b/>
                <w:color w:val="000000"/>
              </w:rPr>
            </w:pPr>
            <w:r w:rsidRPr="00CF43C7">
              <w:rPr>
                <w:rFonts w:eastAsia="Calibri"/>
                <w:b/>
                <w:color w:val="000000"/>
              </w:rPr>
              <w:t>Компонент вертлужный ЗСА</w:t>
            </w:r>
          </w:p>
          <w:p w:rsidR="008D2A12" w:rsidRPr="00CF43C7" w:rsidRDefault="008D2A12" w:rsidP="00CF43C7">
            <w:pPr>
              <w:jc w:val="center"/>
              <w:rPr>
                <w:rFonts w:eastAsia="Calibri"/>
                <w:b/>
              </w:rPr>
            </w:pPr>
          </w:p>
        </w:tc>
        <w:tc>
          <w:tcPr>
            <w:tcW w:w="3428" w:type="pct"/>
          </w:tcPr>
          <w:p w:rsidR="008D2A12" w:rsidRPr="00CF43C7" w:rsidRDefault="008D2A12" w:rsidP="00CF43C7">
            <w:pPr>
              <w:rPr>
                <w:rFonts w:eastAsia="Calibri"/>
              </w:rPr>
            </w:pPr>
            <w:r w:rsidRPr="00CF43C7">
              <w:rPr>
                <w:rFonts w:eastAsia="Calibri"/>
                <w:color w:val="000000"/>
              </w:rPr>
              <w:t>Вертлужный компонент - чашка должна быть изготовлена из высокомолекулярного  полиэтилена</w:t>
            </w:r>
            <w:r w:rsidRPr="00CF43C7">
              <w:rPr>
                <w:rFonts w:eastAsia="Calibri"/>
              </w:rPr>
              <w:t xml:space="preserve">. Минимальная толщина полиэтилена в чашках составляет 6 мм, каждая чашка имеет четыре цементных стабилизатора размером 3 мм, обеспечивающих однородность толщины  цементной мантии. </w:t>
            </w:r>
            <w:proofErr w:type="spellStart"/>
            <w:r w:rsidRPr="00CF43C7">
              <w:rPr>
                <w:rFonts w:eastAsia="Calibri"/>
              </w:rPr>
              <w:t>Типоразмерный</w:t>
            </w:r>
            <w:proofErr w:type="spellEnd"/>
            <w:r w:rsidRPr="00CF43C7">
              <w:rPr>
                <w:rFonts w:eastAsia="Calibri"/>
              </w:rPr>
              <w:t xml:space="preserve"> ряд должен быть представлен  минимум 2-мя видами: с 0° и 10° </w:t>
            </w:r>
            <w:proofErr w:type="spellStart"/>
            <w:r w:rsidRPr="00CF43C7">
              <w:rPr>
                <w:rFonts w:eastAsia="Calibri"/>
              </w:rPr>
              <w:t>элевацией</w:t>
            </w:r>
            <w:proofErr w:type="spellEnd"/>
            <w:r w:rsidRPr="00CF43C7">
              <w:rPr>
                <w:rFonts w:eastAsia="Calibri"/>
              </w:rPr>
              <w:t xml:space="preserve">. Внутренний диаметр </w:t>
            </w:r>
            <w:r w:rsidRPr="00CF43C7">
              <w:rPr>
                <w:rFonts w:eastAsia="Calibri"/>
                <w:color w:val="000000"/>
              </w:rPr>
              <w:t>чашки</w:t>
            </w:r>
            <w:r w:rsidRPr="00CF43C7">
              <w:rPr>
                <w:rFonts w:eastAsia="Calibri"/>
              </w:rPr>
              <w:t xml:space="preserve"> – </w:t>
            </w:r>
            <w:smartTag w:uri="urn:schemas-microsoft-com:office:smarttags" w:element="metricconverter">
              <w:smartTagPr>
                <w:attr w:name="ProductID" w:val="28 мм"/>
              </w:smartTagPr>
              <w:r w:rsidRPr="00CF43C7">
                <w:rPr>
                  <w:rFonts w:eastAsia="Calibri"/>
                </w:rPr>
                <w:t>28 мм</w:t>
              </w:r>
            </w:smartTag>
            <w:r w:rsidRPr="00CF43C7">
              <w:rPr>
                <w:rFonts w:eastAsia="Calibri"/>
              </w:rPr>
              <w:t>, внешний диаметр – от 47мм до 61мм.</w:t>
            </w:r>
          </w:p>
        </w:tc>
        <w:tc>
          <w:tcPr>
            <w:tcW w:w="444" w:type="pct"/>
          </w:tcPr>
          <w:p w:rsidR="008D2A12" w:rsidRPr="00CF43C7" w:rsidRDefault="008D2A12" w:rsidP="00CF43C7">
            <w:pPr>
              <w:jc w:val="center"/>
              <w:rPr>
                <w:rFonts w:eastAsia="Calibri"/>
              </w:rPr>
            </w:pPr>
          </w:p>
          <w:p w:rsidR="008D2A12" w:rsidRPr="00CF43C7" w:rsidRDefault="008D2A12" w:rsidP="00CF43C7">
            <w:pPr>
              <w:jc w:val="center"/>
              <w:rPr>
                <w:rFonts w:eastAsia="Calibri"/>
              </w:rPr>
            </w:pPr>
          </w:p>
          <w:p w:rsidR="008D2A12" w:rsidRPr="00CF43C7" w:rsidRDefault="008D2A12" w:rsidP="00CF43C7">
            <w:pPr>
              <w:jc w:val="center"/>
              <w:rPr>
                <w:rFonts w:eastAsia="Calibri"/>
              </w:rPr>
            </w:pPr>
            <w:r w:rsidRPr="00CF43C7">
              <w:rPr>
                <w:rFonts w:eastAsia="Calibri"/>
              </w:rPr>
              <w:t>2</w:t>
            </w:r>
          </w:p>
        </w:tc>
      </w:tr>
      <w:tr w:rsidR="00CF43C7" w:rsidRPr="00CF43C7" w:rsidTr="00CF43C7">
        <w:tc>
          <w:tcPr>
            <w:tcW w:w="239" w:type="pct"/>
          </w:tcPr>
          <w:p w:rsidR="008D2A12" w:rsidRPr="00CF43C7" w:rsidRDefault="008D2A12" w:rsidP="00CF43C7">
            <w:pPr>
              <w:ind w:left="426"/>
              <w:jc w:val="both"/>
              <w:rPr>
                <w:rFonts w:eastAsia="Calibri"/>
              </w:rPr>
            </w:pPr>
          </w:p>
          <w:p w:rsidR="008D2A12" w:rsidRPr="00CF43C7" w:rsidRDefault="008D2A12" w:rsidP="00CF43C7">
            <w:pPr>
              <w:rPr>
                <w:rFonts w:eastAsia="Calibri"/>
              </w:rPr>
            </w:pPr>
          </w:p>
          <w:p w:rsidR="008D2A12" w:rsidRPr="00CF43C7" w:rsidRDefault="00CF43C7" w:rsidP="00CF43C7">
            <w:pPr>
              <w:rPr>
                <w:rFonts w:eastAsia="Calibri"/>
              </w:rPr>
            </w:pPr>
            <w:r w:rsidRPr="00CF43C7">
              <w:rPr>
                <w:rFonts w:eastAsia="Calibri"/>
              </w:rPr>
              <w:t>5</w:t>
            </w:r>
          </w:p>
          <w:p w:rsidR="008D2A12" w:rsidRPr="00CF43C7" w:rsidRDefault="008D2A12" w:rsidP="00CF43C7">
            <w:pPr>
              <w:rPr>
                <w:rFonts w:eastAsia="Calibri"/>
              </w:rPr>
            </w:pPr>
          </w:p>
        </w:tc>
        <w:tc>
          <w:tcPr>
            <w:tcW w:w="889" w:type="pct"/>
          </w:tcPr>
          <w:p w:rsidR="008D2A12" w:rsidRPr="00CF43C7" w:rsidRDefault="008D2A12" w:rsidP="00CF43C7">
            <w:pPr>
              <w:jc w:val="center"/>
              <w:rPr>
                <w:rFonts w:eastAsia="Calibri"/>
                <w:b/>
                <w:lang w:val="en-US"/>
              </w:rPr>
            </w:pPr>
          </w:p>
          <w:p w:rsidR="008D2A12" w:rsidRPr="00CF43C7" w:rsidRDefault="008D2A12" w:rsidP="00CF43C7">
            <w:pPr>
              <w:jc w:val="center"/>
              <w:rPr>
                <w:rFonts w:eastAsia="Calibri"/>
                <w:b/>
                <w:lang w:val="en-US"/>
              </w:rPr>
            </w:pPr>
          </w:p>
          <w:p w:rsidR="008D2A12" w:rsidRPr="00CF43C7" w:rsidRDefault="008D2A12" w:rsidP="00CF43C7">
            <w:pPr>
              <w:jc w:val="center"/>
              <w:rPr>
                <w:rFonts w:eastAsia="Calibri"/>
                <w:b/>
                <w:lang w:val="en-US"/>
              </w:rPr>
            </w:pPr>
            <w:r w:rsidRPr="00CF43C7">
              <w:rPr>
                <w:rFonts w:eastAsia="Calibri"/>
                <w:b/>
              </w:rPr>
              <w:t>Цемент</w:t>
            </w:r>
            <w:r w:rsidRPr="00CF43C7">
              <w:rPr>
                <w:rFonts w:eastAsia="Calibri"/>
                <w:b/>
                <w:lang w:val="en-US"/>
              </w:rPr>
              <w:t xml:space="preserve"> </w:t>
            </w:r>
            <w:r w:rsidRPr="00CF43C7">
              <w:rPr>
                <w:rFonts w:eastAsia="Calibri"/>
                <w:b/>
              </w:rPr>
              <w:lastRenderedPageBreak/>
              <w:t>костный</w:t>
            </w:r>
            <w:r w:rsidRPr="00CF43C7">
              <w:rPr>
                <w:rFonts w:eastAsia="Calibri"/>
                <w:b/>
                <w:lang w:val="en-US"/>
              </w:rPr>
              <w:t xml:space="preserve"> BIOMET BONE CEMENT R</w:t>
            </w:r>
          </w:p>
        </w:tc>
        <w:tc>
          <w:tcPr>
            <w:tcW w:w="3428" w:type="pct"/>
          </w:tcPr>
          <w:p w:rsidR="008D2A12" w:rsidRPr="00CF43C7" w:rsidRDefault="008D2A12" w:rsidP="00CF43C7">
            <w:pPr>
              <w:rPr>
                <w:rFonts w:eastAsia="Calibri"/>
              </w:rPr>
            </w:pPr>
            <w:r w:rsidRPr="00CF43C7">
              <w:rPr>
                <w:rFonts w:eastAsia="Calibri"/>
              </w:rPr>
              <w:lastRenderedPageBreak/>
              <w:t>Химический состав костного цемента: Порошковая часть костного цемента:</w:t>
            </w:r>
          </w:p>
          <w:p w:rsidR="008D2A12" w:rsidRPr="00CF43C7" w:rsidRDefault="008D2A12" w:rsidP="00CF43C7">
            <w:pPr>
              <w:rPr>
                <w:rFonts w:eastAsia="Calibri"/>
              </w:rPr>
            </w:pPr>
            <w:r w:rsidRPr="00CF43C7">
              <w:rPr>
                <w:rFonts w:eastAsia="Calibri"/>
              </w:rPr>
              <w:t>- полиметилметакрилат</w:t>
            </w:r>
            <w:r w:rsidR="00D6570B">
              <w:rPr>
                <w:rFonts w:eastAsia="Calibri"/>
              </w:rPr>
              <w:t xml:space="preserve"> </w:t>
            </w:r>
          </w:p>
          <w:p w:rsidR="008D2A12" w:rsidRPr="00CF43C7" w:rsidRDefault="008D2A12" w:rsidP="00CF43C7">
            <w:pPr>
              <w:rPr>
                <w:rFonts w:eastAsia="Calibri"/>
              </w:rPr>
            </w:pPr>
            <w:r w:rsidRPr="00CF43C7">
              <w:rPr>
                <w:rFonts w:eastAsia="Calibri"/>
              </w:rPr>
              <w:lastRenderedPageBreak/>
              <w:t xml:space="preserve">- перекись </w:t>
            </w:r>
            <w:proofErr w:type="spellStart"/>
            <w:r w:rsidRPr="00CF43C7">
              <w:rPr>
                <w:rFonts w:eastAsia="Calibri"/>
              </w:rPr>
              <w:t>бензоила</w:t>
            </w:r>
            <w:proofErr w:type="spellEnd"/>
          </w:p>
          <w:p w:rsidR="008D2A12" w:rsidRPr="00CF43C7" w:rsidRDefault="008D2A12" w:rsidP="00CF43C7">
            <w:pPr>
              <w:rPr>
                <w:rFonts w:eastAsia="Calibri"/>
              </w:rPr>
            </w:pPr>
            <w:r w:rsidRPr="00CF43C7">
              <w:rPr>
                <w:rFonts w:eastAsia="Calibri"/>
              </w:rPr>
              <w:t>- циркония диоксид</w:t>
            </w:r>
          </w:p>
          <w:p w:rsidR="008D2A12" w:rsidRPr="00CF43C7" w:rsidRDefault="008D2A12" w:rsidP="00CF43C7">
            <w:pPr>
              <w:rPr>
                <w:rFonts w:eastAsia="Calibri"/>
              </w:rPr>
            </w:pPr>
            <w:r w:rsidRPr="00CF43C7">
              <w:rPr>
                <w:rFonts w:eastAsia="Calibri"/>
              </w:rPr>
              <w:t>Жидкая часть костного цемента:</w:t>
            </w:r>
          </w:p>
          <w:p w:rsidR="008D2A12" w:rsidRPr="00CF43C7" w:rsidRDefault="008D2A12" w:rsidP="00CF43C7">
            <w:pPr>
              <w:rPr>
                <w:rFonts w:eastAsia="Calibri"/>
              </w:rPr>
            </w:pPr>
            <w:r w:rsidRPr="00CF43C7">
              <w:rPr>
                <w:rFonts w:eastAsia="Calibri"/>
              </w:rPr>
              <w:t>- метилметакрилат</w:t>
            </w:r>
          </w:p>
          <w:p w:rsidR="008D2A12" w:rsidRPr="00CF43C7" w:rsidRDefault="008D2A12" w:rsidP="00CF43C7">
            <w:pPr>
              <w:rPr>
                <w:rFonts w:eastAsia="Calibri"/>
              </w:rPr>
            </w:pPr>
            <w:r w:rsidRPr="00CF43C7">
              <w:rPr>
                <w:rFonts w:eastAsia="Calibri"/>
              </w:rPr>
              <w:t xml:space="preserve">- N, N – </w:t>
            </w:r>
            <w:proofErr w:type="spellStart"/>
            <w:r w:rsidRPr="00CF43C7">
              <w:rPr>
                <w:rFonts w:eastAsia="Calibri"/>
              </w:rPr>
              <w:t>диметил</w:t>
            </w:r>
            <w:proofErr w:type="spellEnd"/>
            <w:r w:rsidRPr="00CF43C7">
              <w:rPr>
                <w:rFonts w:eastAsia="Calibri"/>
              </w:rPr>
              <w:t>-пара-</w:t>
            </w:r>
            <w:proofErr w:type="spellStart"/>
            <w:r w:rsidRPr="00CF43C7">
              <w:rPr>
                <w:rFonts w:eastAsia="Calibri"/>
              </w:rPr>
              <w:t>толуидин</w:t>
            </w:r>
            <w:proofErr w:type="spellEnd"/>
            <w:r w:rsidRPr="00CF43C7">
              <w:rPr>
                <w:rFonts w:eastAsia="Calibri"/>
              </w:rPr>
              <w:t xml:space="preserve"> хлорофилл VIII</w:t>
            </w:r>
          </w:p>
          <w:p w:rsidR="008D2A12" w:rsidRPr="00CF43C7" w:rsidRDefault="008D2A12" w:rsidP="00CF43C7">
            <w:pPr>
              <w:rPr>
                <w:rFonts w:eastAsia="Calibri"/>
              </w:rPr>
            </w:pPr>
            <w:r w:rsidRPr="00CF43C7">
              <w:rPr>
                <w:rFonts w:eastAsia="Calibri"/>
              </w:rPr>
              <w:t>- гидрохинон</w:t>
            </w:r>
          </w:p>
          <w:p w:rsidR="008D2A12" w:rsidRPr="00CF43C7" w:rsidRDefault="008D2A12" w:rsidP="00CF43C7">
            <w:pPr>
              <w:rPr>
                <w:rFonts w:eastAsia="Calibri"/>
              </w:rPr>
            </w:pPr>
            <w:r w:rsidRPr="00CF43C7">
              <w:rPr>
                <w:rFonts w:eastAsia="Calibri"/>
              </w:rPr>
              <w:t>Соотношение жидкой части к порошковой 1:2</w:t>
            </w:r>
          </w:p>
          <w:p w:rsidR="008D2A12" w:rsidRPr="00CF43C7" w:rsidRDefault="008D2A12" w:rsidP="00CF43C7">
            <w:pPr>
              <w:rPr>
                <w:rFonts w:eastAsia="Calibri"/>
              </w:rPr>
            </w:pPr>
            <w:proofErr w:type="spellStart"/>
            <w:r w:rsidRPr="00CF43C7">
              <w:rPr>
                <w:rFonts w:eastAsia="Calibri"/>
              </w:rPr>
              <w:t>Рентгенконтрастное</w:t>
            </w:r>
            <w:proofErr w:type="spellEnd"/>
            <w:r w:rsidRPr="00CF43C7">
              <w:rPr>
                <w:rFonts w:eastAsia="Calibri"/>
              </w:rPr>
              <w:t xml:space="preserve"> вещество</w:t>
            </w:r>
            <w:r w:rsidRPr="00CF43C7">
              <w:rPr>
                <w:rFonts w:eastAsia="Calibri"/>
              </w:rPr>
              <w:tab/>
              <w:t>диоксид циркония (не менее 15%)</w:t>
            </w:r>
          </w:p>
          <w:p w:rsidR="008D2A12" w:rsidRPr="00CF43C7" w:rsidRDefault="008D2A12" w:rsidP="00CF43C7">
            <w:pPr>
              <w:rPr>
                <w:rFonts w:eastAsia="Calibri"/>
              </w:rPr>
            </w:pPr>
            <w:r w:rsidRPr="00CF43C7">
              <w:rPr>
                <w:rFonts w:eastAsia="Calibri"/>
              </w:rPr>
              <w:t>Вязкость: высокая</w:t>
            </w:r>
          </w:p>
          <w:p w:rsidR="008D2A12" w:rsidRPr="00CF43C7" w:rsidRDefault="008D2A12" w:rsidP="00CF43C7">
            <w:pPr>
              <w:rPr>
                <w:rFonts w:eastAsia="Calibri"/>
              </w:rPr>
            </w:pPr>
            <w:r w:rsidRPr="00CF43C7">
              <w:rPr>
                <w:rFonts w:eastAsia="Calibri"/>
              </w:rPr>
              <w:t>Дозировка 1х40 г</w:t>
            </w:r>
          </w:p>
          <w:p w:rsidR="008D2A12" w:rsidRPr="00CF43C7" w:rsidRDefault="008D2A12" w:rsidP="00CF43C7">
            <w:pPr>
              <w:rPr>
                <w:rFonts w:eastAsia="Calibri"/>
              </w:rPr>
            </w:pPr>
            <w:r w:rsidRPr="00CF43C7">
              <w:rPr>
                <w:rFonts w:eastAsia="Calibri"/>
              </w:rPr>
              <w:t>Способ аппликации</w:t>
            </w:r>
            <w:r w:rsidRPr="00CF43C7">
              <w:rPr>
                <w:rFonts w:eastAsia="Calibri"/>
              </w:rPr>
              <w:tab/>
              <w:t>мануальный, шприцевой</w:t>
            </w:r>
          </w:p>
          <w:p w:rsidR="008D2A12" w:rsidRPr="00CF43C7" w:rsidRDefault="008D2A12" w:rsidP="00CF43C7">
            <w:pPr>
              <w:rPr>
                <w:rFonts w:eastAsia="Calibri"/>
              </w:rPr>
            </w:pPr>
            <w:r w:rsidRPr="00CF43C7">
              <w:rPr>
                <w:rFonts w:eastAsia="Calibri"/>
              </w:rPr>
              <w:t>Особенности</w:t>
            </w:r>
            <w:r w:rsidRPr="00CF43C7">
              <w:rPr>
                <w:rFonts w:eastAsia="Calibri"/>
              </w:rPr>
              <w:tab/>
              <w:t>улучшенная визуализация при введении за счет наличия в составе цемента красящего вещества, придающего цементу определенный цвет, придающего цементу определенного цвета</w:t>
            </w:r>
          </w:p>
          <w:p w:rsidR="008D2A12" w:rsidRPr="00CF43C7" w:rsidRDefault="008D2A12" w:rsidP="00CF43C7">
            <w:pPr>
              <w:rPr>
                <w:rFonts w:eastAsia="Calibri"/>
                <w:color w:val="FF0000"/>
              </w:rPr>
            </w:pPr>
            <w:r w:rsidRPr="00CF43C7">
              <w:rPr>
                <w:rFonts w:eastAsia="Calibri"/>
              </w:rPr>
              <w:t>Общее время от начала перемешивания порошкового и жидкого костного цемента до полного затвердения около 14 минут при температуре в операционной комнате 23°C.</w:t>
            </w:r>
            <w:r w:rsidRPr="00CF43C7">
              <w:rPr>
                <w:rFonts w:eastAsia="Calibri"/>
                <w:color w:val="FF0000"/>
              </w:rPr>
              <w:t xml:space="preserve">  </w:t>
            </w:r>
          </w:p>
        </w:tc>
        <w:tc>
          <w:tcPr>
            <w:tcW w:w="444" w:type="pct"/>
          </w:tcPr>
          <w:p w:rsidR="008D2A12" w:rsidRPr="00CF43C7" w:rsidRDefault="008D2A12" w:rsidP="00CF43C7">
            <w:pPr>
              <w:tabs>
                <w:tab w:val="num" w:pos="1440"/>
              </w:tabs>
              <w:jc w:val="center"/>
              <w:rPr>
                <w:rFonts w:eastAsia="Calibri"/>
              </w:rPr>
            </w:pPr>
          </w:p>
          <w:p w:rsidR="008D2A12" w:rsidRPr="00CF43C7" w:rsidRDefault="008D2A12" w:rsidP="00CF43C7">
            <w:pPr>
              <w:tabs>
                <w:tab w:val="num" w:pos="1440"/>
              </w:tabs>
              <w:jc w:val="center"/>
              <w:rPr>
                <w:rFonts w:eastAsia="Calibri"/>
              </w:rPr>
            </w:pPr>
          </w:p>
          <w:p w:rsidR="008D2A12" w:rsidRPr="00CF43C7" w:rsidRDefault="008D2A12" w:rsidP="00CF43C7">
            <w:pPr>
              <w:tabs>
                <w:tab w:val="num" w:pos="1440"/>
              </w:tabs>
              <w:jc w:val="center"/>
              <w:rPr>
                <w:rFonts w:eastAsia="Calibri"/>
              </w:rPr>
            </w:pPr>
            <w:r w:rsidRPr="00CF43C7">
              <w:rPr>
                <w:rFonts w:eastAsia="Calibri"/>
              </w:rPr>
              <w:t>4</w:t>
            </w:r>
          </w:p>
        </w:tc>
      </w:tr>
    </w:tbl>
    <w:p w:rsidR="00CF43C7" w:rsidRDefault="00CF43C7" w:rsidP="00CF43C7">
      <w:pPr>
        <w:pStyle w:val="a3"/>
        <w:rPr>
          <w:b/>
          <w:bCs/>
          <w:sz w:val="24"/>
        </w:rPr>
      </w:pPr>
    </w:p>
    <w:p w:rsidR="00EF254D" w:rsidRPr="00CF43C7" w:rsidRDefault="00EF254D" w:rsidP="004A09EB">
      <w:pPr>
        <w:pStyle w:val="a3"/>
        <w:ind w:firstLine="0"/>
        <w:rPr>
          <w:bCs/>
          <w:sz w:val="24"/>
        </w:rPr>
      </w:pPr>
      <w:r w:rsidRPr="00CF43C7">
        <w:rPr>
          <w:b/>
          <w:bCs/>
          <w:sz w:val="24"/>
        </w:rPr>
        <w:t xml:space="preserve">Наличие документации: </w:t>
      </w:r>
      <w:r w:rsidRPr="00CF43C7">
        <w:rPr>
          <w:bCs/>
          <w:sz w:val="24"/>
        </w:rPr>
        <w:t>Декларация</w:t>
      </w:r>
      <w:r w:rsidR="009045EF" w:rsidRPr="00CF43C7">
        <w:rPr>
          <w:bCs/>
          <w:sz w:val="24"/>
        </w:rPr>
        <w:t xml:space="preserve"> о соответствии</w:t>
      </w:r>
      <w:r w:rsidR="002B74E8" w:rsidRPr="00CF43C7">
        <w:rPr>
          <w:bCs/>
          <w:sz w:val="24"/>
        </w:rPr>
        <w:t>, Регистрационное удостоверение, Сертификат соответствия.</w:t>
      </w:r>
      <w:r w:rsidR="009045EF" w:rsidRPr="00CF43C7">
        <w:rPr>
          <w:bCs/>
          <w:sz w:val="24"/>
        </w:rPr>
        <w:t xml:space="preserve"> </w:t>
      </w:r>
    </w:p>
    <w:p w:rsidR="0083176B" w:rsidRDefault="009045EF" w:rsidP="0083176B">
      <w:pPr>
        <w:jc w:val="both"/>
        <w:rPr>
          <w:sz w:val="26"/>
          <w:szCs w:val="26"/>
        </w:rPr>
      </w:pPr>
      <w:r w:rsidRPr="00CF43C7">
        <w:rPr>
          <w:b/>
          <w:bCs/>
        </w:rPr>
        <w:t>Срок и порядок оплаты товара:</w:t>
      </w:r>
      <w:r w:rsidRPr="00CF43C7">
        <w:rPr>
          <w:bCs/>
        </w:rPr>
        <w:t xml:space="preserve"> </w:t>
      </w:r>
      <w:r w:rsidR="009972FC">
        <w:rPr>
          <w:bCs/>
        </w:rPr>
        <w:t>оплата производится Покупателем путем перечисления денежных средств на расчетный счет Поставщика</w:t>
      </w:r>
      <w:r w:rsidR="0083176B" w:rsidRPr="004A09EB">
        <w:rPr>
          <w:bCs/>
          <w:sz w:val="26"/>
          <w:szCs w:val="26"/>
        </w:rPr>
        <w:t xml:space="preserve"> в течение 30 календа</w:t>
      </w:r>
      <w:r w:rsidR="0083176B">
        <w:rPr>
          <w:bCs/>
          <w:sz w:val="26"/>
          <w:szCs w:val="26"/>
        </w:rPr>
        <w:t>рных дней с мо</w:t>
      </w:r>
      <w:r w:rsidR="009972FC">
        <w:rPr>
          <w:bCs/>
          <w:sz w:val="26"/>
          <w:szCs w:val="26"/>
        </w:rPr>
        <w:t>мента</w:t>
      </w:r>
      <w:r w:rsidR="009972FC">
        <w:rPr>
          <w:sz w:val="26"/>
          <w:szCs w:val="26"/>
        </w:rPr>
        <w:t xml:space="preserve"> принятия Товара </w:t>
      </w:r>
      <w:r w:rsidR="0083176B" w:rsidRPr="005403A5">
        <w:rPr>
          <w:sz w:val="26"/>
          <w:szCs w:val="26"/>
        </w:rPr>
        <w:t xml:space="preserve"> в полном объеме и подписания Сторонами товарной накладной формы (ТОРГ-12)</w:t>
      </w:r>
      <w:r w:rsidR="0083176B">
        <w:rPr>
          <w:sz w:val="26"/>
          <w:szCs w:val="26"/>
        </w:rPr>
        <w:t>.</w:t>
      </w:r>
    </w:p>
    <w:p w:rsidR="00D32A27" w:rsidRDefault="00D32A27" w:rsidP="00D32A27">
      <w:pPr>
        <w:jc w:val="center"/>
        <w:rPr>
          <w:sz w:val="26"/>
          <w:szCs w:val="26"/>
        </w:rPr>
      </w:pPr>
    </w:p>
    <w:p w:rsidR="00D32A27" w:rsidRDefault="00D32A27" w:rsidP="00D32A27">
      <w:pPr>
        <w:jc w:val="center"/>
        <w:rPr>
          <w:sz w:val="26"/>
          <w:szCs w:val="26"/>
        </w:rPr>
      </w:pPr>
    </w:p>
    <w:p w:rsidR="00D32A27" w:rsidRDefault="00D32A27" w:rsidP="00D32A27">
      <w:pPr>
        <w:jc w:val="center"/>
        <w:rPr>
          <w:sz w:val="26"/>
          <w:szCs w:val="26"/>
        </w:rPr>
      </w:pPr>
      <w:r>
        <w:rPr>
          <w:sz w:val="26"/>
          <w:szCs w:val="26"/>
        </w:rPr>
        <w:t>Расчет начально максимальной цены</w:t>
      </w:r>
    </w:p>
    <w:p w:rsidR="00D32A27" w:rsidRDefault="00D32A27" w:rsidP="00D32A27">
      <w:pPr>
        <w:jc w:val="center"/>
        <w:rPr>
          <w:sz w:val="26"/>
          <w:szCs w:val="26"/>
        </w:rPr>
      </w:pPr>
      <w:r>
        <w:rPr>
          <w:sz w:val="26"/>
          <w:szCs w:val="26"/>
        </w:rPr>
        <w:t>По каждой единице продукции</w:t>
      </w:r>
    </w:p>
    <w:p w:rsidR="00D32A27" w:rsidRDefault="00F770A6" w:rsidP="00D32A27">
      <w:pPr>
        <w:jc w:val="center"/>
        <w:rPr>
          <w:sz w:val="26"/>
          <w:szCs w:val="26"/>
        </w:rPr>
      </w:pPr>
      <w:r>
        <w:rPr>
          <w:sz w:val="26"/>
          <w:szCs w:val="26"/>
        </w:rPr>
        <w:t xml:space="preserve"> </w:t>
      </w:r>
    </w:p>
    <w:tbl>
      <w:tblPr>
        <w:tblStyle w:val="af8"/>
        <w:tblW w:w="10915" w:type="dxa"/>
        <w:tblInd w:w="-601" w:type="dxa"/>
        <w:tblLayout w:type="fixed"/>
        <w:tblLook w:val="04A0" w:firstRow="1" w:lastRow="0" w:firstColumn="1" w:lastColumn="0" w:noHBand="0" w:noVBand="1"/>
      </w:tblPr>
      <w:tblGrid>
        <w:gridCol w:w="531"/>
        <w:gridCol w:w="1498"/>
        <w:gridCol w:w="771"/>
        <w:gridCol w:w="655"/>
        <w:gridCol w:w="1063"/>
        <w:gridCol w:w="1011"/>
        <w:gridCol w:w="1115"/>
        <w:gridCol w:w="1011"/>
        <w:gridCol w:w="1115"/>
        <w:gridCol w:w="1011"/>
        <w:gridCol w:w="1134"/>
      </w:tblGrid>
      <w:tr w:rsidR="008A3BC8" w:rsidRPr="00D125CE" w:rsidTr="00D125CE">
        <w:trPr>
          <w:trHeight w:val="223"/>
        </w:trPr>
        <w:tc>
          <w:tcPr>
            <w:tcW w:w="531" w:type="dxa"/>
            <w:vMerge w:val="restart"/>
          </w:tcPr>
          <w:p w:rsidR="008A3BC8" w:rsidRPr="00D125CE" w:rsidRDefault="008A3BC8" w:rsidP="00D32A27">
            <w:pPr>
              <w:jc w:val="center"/>
              <w:rPr>
                <w:sz w:val="20"/>
                <w:szCs w:val="20"/>
              </w:rPr>
            </w:pPr>
            <w:r w:rsidRPr="00D125CE">
              <w:rPr>
                <w:sz w:val="20"/>
                <w:szCs w:val="20"/>
              </w:rPr>
              <w:t xml:space="preserve">№ </w:t>
            </w:r>
            <w:proofErr w:type="gramStart"/>
            <w:r w:rsidRPr="00D125CE">
              <w:rPr>
                <w:sz w:val="20"/>
                <w:szCs w:val="20"/>
              </w:rPr>
              <w:t>п</w:t>
            </w:r>
            <w:proofErr w:type="gramEnd"/>
            <w:r w:rsidRPr="00D125CE">
              <w:rPr>
                <w:sz w:val="20"/>
                <w:szCs w:val="20"/>
              </w:rPr>
              <w:t>/п</w:t>
            </w:r>
          </w:p>
        </w:tc>
        <w:tc>
          <w:tcPr>
            <w:tcW w:w="1498" w:type="dxa"/>
            <w:vMerge w:val="restart"/>
          </w:tcPr>
          <w:p w:rsidR="008A3BC8" w:rsidRPr="00D125CE" w:rsidRDefault="008A3BC8" w:rsidP="00D32A27">
            <w:pPr>
              <w:jc w:val="center"/>
              <w:rPr>
                <w:sz w:val="20"/>
                <w:szCs w:val="20"/>
              </w:rPr>
            </w:pPr>
            <w:r w:rsidRPr="00D125CE">
              <w:rPr>
                <w:sz w:val="20"/>
                <w:szCs w:val="20"/>
              </w:rPr>
              <w:t>Наименование Товара</w:t>
            </w:r>
          </w:p>
        </w:tc>
        <w:tc>
          <w:tcPr>
            <w:tcW w:w="771" w:type="dxa"/>
            <w:vMerge w:val="restart"/>
          </w:tcPr>
          <w:p w:rsidR="008A3BC8" w:rsidRPr="00D125CE" w:rsidRDefault="008A3BC8" w:rsidP="00D32A27">
            <w:pPr>
              <w:jc w:val="center"/>
              <w:rPr>
                <w:sz w:val="20"/>
                <w:szCs w:val="20"/>
              </w:rPr>
            </w:pPr>
            <w:r w:rsidRPr="00D125CE">
              <w:rPr>
                <w:sz w:val="20"/>
                <w:szCs w:val="20"/>
              </w:rPr>
              <w:t xml:space="preserve">Ед. </w:t>
            </w:r>
            <w:proofErr w:type="spellStart"/>
            <w:r w:rsidRPr="00D125CE">
              <w:rPr>
                <w:sz w:val="20"/>
                <w:szCs w:val="20"/>
              </w:rPr>
              <w:t>измер</w:t>
            </w:r>
            <w:proofErr w:type="spellEnd"/>
            <w:r w:rsidRPr="00D125CE">
              <w:rPr>
                <w:sz w:val="20"/>
                <w:szCs w:val="20"/>
              </w:rPr>
              <w:t>.</w:t>
            </w:r>
          </w:p>
        </w:tc>
        <w:tc>
          <w:tcPr>
            <w:tcW w:w="655" w:type="dxa"/>
            <w:vMerge w:val="restart"/>
          </w:tcPr>
          <w:p w:rsidR="008A3BC8" w:rsidRPr="00D125CE" w:rsidRDefault="008A3BC8" w:rsidP="00D32A27">
            <w:pPr>
              <w:jc w:val="center"/>
              <w:rPr>
                <w:sz w:val="20"/>
                <w:szCs w:val="20"/>
              </w:rPr>
            </w:pPr>
            <w:r w:rsidRPr="00D125CE">
              <w:rPr>
                <w:sz w:val="20"/>
                <w:szCs w:val="20"/>
              </w:rPr>
              <w:t>Кол-во</w:t>
            </w:r>
          </w:p>
        </w:tc>
        <w:tc>
          <w:tcPr>
            <w:tcW w:w="2074" w:type="dxa"/>
            <w:gridSpan w:val="2"/>
          </w:tcPr>
          <w:p w:rsidR="008A3BC8" w:rsidRPr="00D125CE" w:rsidRDefault="008A3BC8" w:rsidP="00D32A27">
            <w:pPr>
              <w:jc w:val="center"/>
              <w:rPr>
                <w:sz w:val="20"/>
                <w:szCs w:val="20"/>
              </w:rPr>
            </w:pPr>
            <w:r w:rsidRPr="00D125CE">
              <w:rPr>
                <w:sz w:val="20"/>
                <w:szCs w:val="20"/>
              </w:rPr>
              <w:t>КП №1</w:t>
            </w:r>
          </w:p>
        </w:tc>
        <w:tc>
          <w:tcPr>
            <w:tcW w:w="2126" w:type="dxa"/>
            <w:gridSpan w:val="2"/>
          </w:tcPr>
          <w:p w:rsidR="008A3BC8" w:rsidRPr="00D125CE" w:rsidRDefault="008A3BC8" w:rsidP="00D32A27">
            <w:pPr>
              <w:jc w:val="center"/>
              <w:rPr>
                <w:sz w:val="20"/>
                <w:szCs w:val="20"/>
              </w:rPr>
            </w:pPr>
            <w:r w:rsidRPr="00D125CE">
              <w:rPr>
                <w:sz w:val="20"/>
                <w:szCs w:val="20"/>
              </w:rPr>
              <w:t>КП №2</w:t>
            </w:r>
          </w:p>
        </w:tc>
        <w:tc>
          <w:tcPr>
            <w:tcW w:w="2126" w:type="dxa"/>
            <w:gridSpan w:val="2"/>
          </w:tcPr>
          <w:p w:rsidR="008A3BC8" w:rsidRPr="00D125CE" w:rsidRDefault="008A3BC8" w:rsidP="00D32A27">
            <w:pPr>
              <w:jc w:val="center"/>
              <w:rPr>
                <w:sz w:val="20"/>
                <w:szCs w:val="20"/>
              </w:rPr>
            </w:pPr>
            <w:r w:rsidRPr="00D125CE">
              <w:rPr>
                <w:sz w:val="20"/>
                <w:szCs w:val="20"/>
              </w:rPr>
              <w:t>КП №3</w:t>
            </w:r>
          </w:p>
        </w:tc>
        <w:tc>
          <w:tcPr>
            <w:tcW w:w="1134" w:type="dxa"/>
          </w:tcPr>
          <w:p w:rsidR="008A3BC8" w:rsidRPr="00D125CE" w:rsidRDefault="008A3BC8" w:rsidP="00D32A27">
            <w:pPr>
              <w:jc w:val="center"/>
              <w:rPr>
                <w:sz w:val="20"/>
                <w:szCs w:val="20"/>
              </w:rPr>
            </w:pPr>
            <w:r w:rsidRPr="00D125CE">
              <w:rPr>
                <w:sz w:val="20"/>
                <w:szCs w:val="20"/>
              </w:rPr>
              <w:t>НМЦ</w:t>
            </w:r>
          </w:p>
        </w:tc>
      </w:tr>
      <w:tr w:rsidR="00D125CE" w:rsidRPr="00D125CE" w:rsidTr="00D125CE">
        <w:trPr>
          <w:trHeight w:val="143"/>
        </w:trPr>
        <w:tc>
          <w:tcPr>
            <w:tcW w:w="531" w:type="dxa"/>
            <w:vMerge/>
          </w:tcPr>
          <w:p w:rsidR="008A3BC8" w:rsidRPr="00D125CE" w:rsidRDefault="008A3BC8" w:rsidP="00D32A27">
            <w:pPr>
              <w:jc w:val="center"/>
              <w:rPr>
                <w:sz w:val="20"/>
                <w:szCs w:val="20"/>
              </w:rPr>
            </w:pPr>
          </w:p>
        </w:tc>
        <w:tc>
          <w:tcPr>
            <w:tcW w:w="1498" w:type="dxa"/>
            <w:vMerge/>
          </w:tcPr>
          <w:p w:rsidR="008A3BC8" w:rsidRPr="00D125CE" w:rsidRDefault="008A3BC8" w:rsidP="00D32A27">
            <w:pPr>
              <w:jc w:val="center"/>
              <w:rPr>
                <w:sz w:val="20"/>
                <w:szCs w:val="20"/>
              </w:rPr>
            </w:pPr>
          </w:p>
        </w:tc>
        <w:tc>
          <w:tcPr>
            <w:tcW w:w="771" w:type="dxa"/>
            <w:vMerge/>
          </w:tcPr>
          <w:p w:rsidR="008A3BC8" w:rsidRPr="00D125CE" w:rsidRDefault="008A3BC8" w:rsidP="00D32A27">
            <w:pPr>
              <w:jc w:val="center"/>
              <w:rPr>
                <w:sz w:val="20"/>
                <w:szCs w:val="20"/>
              </w:rPr>
            </w:pPr>
          </w:p>
        </w:tc>
        <w:tc>
          <w:tcPr>
            <w:tcW w:w="655" w:type="dxa"/>
            <w:vMerge/>
          </w:tcPr>
          <w:p w:rsidR="008A3BC8" w:rsidRPr="00D125CE" w:rsidRDefault="008A3BC8" w:rsidP="00D32A27">
            <w:pPr>
              <w:jc w:val="center"/>
              <w:rPr>
                <w:sz w:val="20"/>
                <w:szCs w:val="20"/>
              </w:rPr>
            </w:pPr>
          </w:p>
        </w:tc>
        <w:tc>
          <w:tcPr>
            <w:tcW w:w="1063" w:type="dxa"/>
          </w:tcPr>
          <w:p w:rsidR="008A3BC8" w:rsidRPr="00D125CE" w:rsidRDefault="008A3BC8" w:rsidP="00D32A27">
            <w:pPr>
              <w:jc w:val="center"/>
              <w:rPr>
                <w:sz w:val="20"/>
                <w:szCs w:val="20"/>
              </w:rPr>
            </w:pPr>
            <w:r w:rsidRPr="00D125CE">
              <w:rPr>
                <w:sz w:val="20"/>
                <w:szCs w:val="20"/>
              </w:rPr>
              <w:t>Цена, за ед. с НДС</w:t>
            </w:r>
          </w:p>
        </w:tc>
        <w:tc>
          <w:tcPr>
            <w:tcW w:w="1011" w:type="dxa"/>
          </w:tcPr>
          <w:p w:rsidR="008A3BC8" w:rsidRPr="00D125CE" w:rsidRDefault="008A3BC8" w:rsidP="00D32A27">
            <w:pPr>
              <w:jc w:val="center"/>
              <w:rPr>
                <w:sz w:val="20"/>
                <w:szCs w:val="20"/>
              </w:rPr>
            </w:pPr>
            <w:r w:rsidRPr="00D125CE">
              <w:rPr>
                <w:sz w:val="20"/>
                <w:szCs w:val="20"/>
              </w:rPr>
              <w:t>Стоимость, руб.</w:t>
            </w:r>
          </w:p>
        </w:tc>
        <w:tc>
          <w:tcPr>
            <w:tcW w:w="1115" w:type="dxa"/>
          </w:tcPr>
          <w:p w:rsidR="008A3BC8" w:rsidRPr="00D125CE" w:rsidRDefault="008A3BC8" w:rsidP="00D32A27">
            <w:pPr>
              <w:jc w:val="center"/>
              <w:rPr>
                <w:sz w:val="20"/>
                <w:szCs w:val="20"/>
              </w:rPr>
            </w:pPr>
            <w:r w:rsidRPr="00D125CE">
              <w:rPr>
                <w:sz w:val="20"/>
                <w:szCs w:val="20"/>
              </w:rPr>
              <w:t>Цена, за ед. с НДС</w:t>
            </w:r>
          </w:p>
        </w:tc>
        <w:tc>
          <w:tcPr>
            <w:tcW w:w="1011" w:type="dxa"/>
          </w:tcPr>
          <w:p w:rsidR="008A3BC8" w:rsidRPr="00D125CE" w:rsidRDefault="008A3BC8" w:rsidP="00D32A27">
            <w:pPr>
              <w:jc w:val="center"/>
              <w:rPr>
                <w:sz w:val="20"/>
                <w:szCs w:val="20"/>
              </w:rPr>
            </w:pPr>
            <w:r w:rsidRPr="00D125CE">
              <w:rPr>
                <w:sz w:val="20"/>
                <w:szCs w:val="20"/>
              </w:rPr>
              <w:t>Стоимость, руб.</w:t>
            </w:r>
          </w:p>
        </w:tc>
        <w:tc>
          <w:tcPr>
            <w:tcW w:w="1115" w:type="dxa"/>
          </w:tcPr>
          <w:p w:rsidR="008A3BC8" w:rsidRPr="00D125CE" w:rsidRDefault="008A3BC8" w:rsidP="00D32A27">
            <w:pPr>
              <w:jc w:val="center"/>
              <w:rPr>
                <w:sz w:val="20"/>
                <w:szCs w:val="20"/>
              </w:rPr>
            </w:pPr>
            <w:r w:rsidRPr="00D125CE">
              <w:rPr>
                <w:sz w:val="20"/>
                <w:szCs w:val="20"/>
              </w:rPr>
              <w:t>Цена, за ед. с НДС</w:t>
            </w:r>
          </w:p>
        </w:tc>
        <w:tc>
          <w:tcPr>
            <w:tcW w:w="1011" w:type="dxa"/>
          </w:tcPr>
          <w:p w:rsidR="008A3BC8" w:rsidRPr="00D125CE" w:rsidRDefault="008A3BC8" w:rsidP="00D32A27">
            <w:pPr>
              <w:jc w:val="center"/>
              <w:rPr>
                <w:sz w:val="20"/>
                <w:szCs w:val="20"/>
              </w:rPr>
            </w:pPr>
            <w:r w:rsidRPr="00D125CE">
              <w:rPr>
                <w:sz w:val="20"/>
                <w:szCs w:val="20"/>
              </w:rPr>
              <w:t>Стоимость, руб.</w:t>
            </w:r>
          </w:p>
        </w:tc>
        <w:tc>
          <w:tcPr>
            <w:tcW w:w="1134" w:type="dxa"/>
          </w:tcPr>
          <w:p w:rsidR="008A3BC8" w:rsidRPr="00D125CE" w:rsidRDefault="008A3BC8" w:rsidP="00D32A27">
            <w:pPr>
              <w:jc w:val="center"/>
              <w:rPr>
                <w:sz w:val="20"/>
                <w:szCs w:val="20"/>
              </w:rPr>
            </w:pPr>
          </w:p>
        </w:tc>
      </w:tr>
      <w:tr w:rsidR="00D125CE" w:rsidRPr="00D125CE" w:rsidTr="00D125CE">
        <w:trPr>
          <w:trHeight w:val="448"/>
        </w:trPr>
        <w:tc>
          <w:tcPr>
            <w:tcW w:w="531" w:type="dxa"/>
          </w:tcPr>
          <w:p w:rsidR="008A3BC8" w:rsidRPr="00D125CE" w:rsidRDefault="008A3BC8" w:rsidP="00D32A27">
            <w:pPr>
              <w:jc w:val="center"/>
              <w:rPr>
                <w:sz w:val="20"/>
                <w:szCs w:val="20"/>
              </w:rPr>
            </w:pPr>
            <w:r w:rsidRPr="00D125CE">
              <w:rPr>
                <w:sz w:val="20"/>
                <w:szCs w:val="20"/>
              </w:rPr>
              <w:t>1</w:t>
            </w:r>
          </w:p>
        </w:tc>
        <w:tc>
          <w:tcPr>
            <w:tcW w:w="1498" w:type="dxa"/>
          </w:tcPr>
          <w:p w:rsidR="008A3BC8" w:rsidRPr="00D125CE" w:rsidRDefault="008A3BC8" w:rsidP="00F770A6">
            <w:pPr>
              <w:rPr>
                <w:sz w:val="20"/>
                <w:szCs w:val="20"/>
              </w:rPr>
            </w:pPr>
            <w:r w:rsidRPr="00D125CE">
              <w:rPr>
                <w:sz w:val="20"/>
                <w:szCs w:val="20"/>
              </w:rPr>
              <w:t>Ножка бедренная СПТ</w:t>
            </w:r>
          </w:p>
        </w:tc>
        <w:tc>
          <w:tcPr>
            <w:tcW w:w="771" w:type="dxa"/>
          </w:tcPr>
          <w:p w:rsidR="008A3BC8" w:rsidRPr="00D125CE" w:rsidRDefault="008A3BC8" w:rsidP="00D32A27">
            <w:pPr>
              <w:jc w:val="center"/>
              <w:rPr>
                <w:sz w:val="20"/>
                <w:szCs w:val="20"/>
              </w:rPr>
            </w:pPr>
            <w:r w:rsidRPr="00D125CE">
              <w:rPr>
                <w:sz w:val="20"/>
                <w:szCs w:val="20"/>
              </w:rPr>
              <w:t>Шт.</w:t>
            </w:r>
          </w:p>
        </w:tc>
        <w:tc>
          <w:tcPr>
            <w:tcW w:w="655" w:type="dxa"/>
          </w:tcPr>
          <w:p w:rsidR="008A3BC8" w:rsidRPr="00D125CE" w:rsidRDefault="008A3BC8" w:rsidP="00D32A27">
            <w:pPr>
              <w:jc w:val="center"/>
              <w:rPr>
                <w:sz w:val="20"/>
                <w:szCs w:val="20"/>
              </w:rPr>
            </w:pPr>
            <w:r w:rsidRPr="00D125CE">
              <w:rPr>
                <w:sz w:val="20"/>
                <w:szCs w:val="20"/>
              </w:rPr>
              <w:t>2</w:t>
            </w:r>
          </w:p>
        </w:tc>
        <w:tc>
          <w:tcPr>
            <w:tcW w:w="1063" w:type="dxa"/>
          </w:tcPr>
          <w:p w:rsidR="008A3BC8" w:rsidRPr="00D125CE" w:rsidRDefault="008A3BC8" w:rsidP="00D32A27">
            <w:pPr>
              <w:jc w:val="center"/>
              <w:rPr>
                <w:sz w:val="20"/>
                <w:szCs w:val="20"/>
              </w:rPr>
            </w:pPr>
            <w:r w:rsidRPr="00D125CE">
              <w:rPr>
                <w:sz w:val="20"/>
                <w:szCs w:val="20"/>
              </w:rPr>
              <w:t>19000,00</w:t>
            </w:r>
          </w:p>
        </w:tc>
        <w:tc>
          <w:tcPr>
            <w:tcW w:w="1011" w:type="dxa"/>
          </w:tcPr>
          <w:p w:rsidR="008A3BC8" w:rsidRPr="00D125CE" w:rsidRDefault="008A3BC8" w:rsidP="00D32A27">
            <w:pPr>
              <w:jc w:val="center"/>
              <w:rPr>
                <w:sz w:val="20"/>
                <w:szCs w:val="20"/>
              </w:rPr>
            </w:pPr>
            <w:r w:rsidRPr="00D125CE">
              <w:rPr>
                <w:sz w:val="20"/>
                <w:szCs w:val="20"/>
              </w:rPr>
              <w:t>38000,00</w:t>
            </w:r>
          </w:p>
        </w:tc>
        <w:tc>
          <w:tcPr>
            <w:tcW w:w="1115" w:type="dxa"/>
          </w:tcPr>
          <w:p w:rsidR="008A3BC8" w:rsidRPr="00D125CE" w:rsidRDefault="008A3BC8" w:rsidP="00D32A27">
            <w:pPr>
              <w:jc w:val="center"/>
              <w:rPr>
                <w:sz w:val="20"/>
                <w:szCs w:val="20"/>
              </w:rPr>
            </w:pPr>
            <w:r w:rsidRPr="00D125CE">
              <w:rPr>
                <w:sz w:val="20"/>
                <w:szCs w:val="20"/>
              </w:rPr>
              <w:t>19380,00</w:t>
            </w:r>
          </w:p>
        </w:tc>
        <w:tc>
          <w:tcPr>
            <w:tcW w:w="1011" w:type="dxa"/>
          </w:tcPr>
          <w:p w:rsidR="008A3BC8" w:rsidRPr="00D125CE" w:rsidRDefault="008A3BC8" w:rsidP="00D32A27">
            <w:pPr>
              <w:jc w:val="center"/>
              <w:rPr>
                <w:sz w:val="20"/>
                <w:szCs w:val="20"/>
              </w:rPr>
            </w:pPr>
            <w:r w:rsidRPr="00D125CE">
              <w:rPr>
                <w:sz w:val="20"/>
                <w:szCs w:val="20"/>
              </w:rPr>
              <w:t>38760,00</w:t>
            </w:r>
          </w:p>
        </w:tc>
        <w:tc>
          <w:tcPr>
            <w:tcW w:w="1115" w:type="dxa"/>
          </w:tcPr>
          <w:p w:rsidR="008A3BC8" w:rsidRPr="00D125CE" w:rsidRDefault="008A3BC8" w:rsidP="00D32A27">
            <w:pPr>
              <w:jc w:val="center"/>
              <w:rPr>
                <w:sz w:val="20"/>
                <w:szCs w:val="20"/>
              </w:rPr>
            </w:pPr>
            <w:r w:rsidRPr="00D125CE">
              <w:rPr>
                <w:sz w:val="20"/>
                <w:szCs w:val="20"/>
              </w:rPr>
              <w:t>19570,00</w:t>
            </w:r>
          </w:p>
        </w:tc>
        <w:tc>
          <w:tcPr>
            <w:tcW w:w="1011" w:type="dxa"/>
          </w:tcPr>
          <w:p w:rsidR="008A3BC8" w:rsidRPr="00D125CE" w:rsidRDefault="008A3BC8" w:rsidP="00D32A27">
            <w:pPr>
              <w:jc w:val="center"/>
              <w:rPr>
                <w:sz w:val="20"/>
                <w:szCs w:val="20"/>
              </w:rPr>
            </w:pPr>
            <w:r w:rsidRPr="00D125CE">
              <w:rPr>
                <w:sz w:val="20"/>
                <w:szCs w:val="20"/>
              </w:rPr>
              <w:t>39140,00</w:t>
            </w:r>
          </w:p>
        </w:tc>
        <w:tc>
          <w:tcPr>
            <w:tcW w:w="1134" w:type="dxa"/>
          </w:tcPr>
          <w:p w:rsidR="008A3BC8" w:rsidRPr="00D125CE" w:rsidRDefault="00D125CE" w:rsidP="00D32A27">
            <w:pPr>
              <w:jc w:val="center"/>
              <w:rPr>
                <w:sz w:val="20"/>
                <w:szCs w:val="20"/>
              </w:rPr>
            </w:pPr>
            <w:r>
              <w:rPr>
                <w:sz w:val="20"/>
                <w:szCs w:val="20"/>
              </w:rPr>
              <w:t>38634,00</w:t>
            </w:r>
          </w:p>
        </w:tc>
      </w:tr>
      <w:tr w:rsidR="00D125CE" w:rsidRPr="00D125CE" w:rsidTr="00D125CE">
        <w:trPr>
          <w:trHeight w:val="223"/>
        </w:trPr>
        <w:tc>
          <w:tcPr>
            <w:tcW w:w="531" w:type="dxa"/>
          </w:tcPr>
          <w:p w:rsidR="008A3BC8" w:rsidRPr="00D125CE" w:rsidRDefault="008A3BC8" w:rsidP="00D32A27">
            <w:pPr>
              <w:jc w:val="center"/>
              <w:rPr>
                <w:sz w:val="20"/>
                <w:szCs w:val="20"/>
              </w:rPr>
            </w:pPr>
            <w:r w:rsidRPr="00D125CE">
              <w:rPr>
                <w:sz w:val="20"/>
                <w:szCs w:val="20"/>
              </w:rPr>
              <w:t>2</w:t>
            </w:r>
          </w:p>
        </w:tc>
        <w:tc>
          <w:tcPr>
            <w:tcW w:w="1498" w:type="dxa"/>
          </w:tcPr>
          <w:p w:rsidR="008A3BC8" w:rsidRPr="00D125CE" w:rsidRDefault="008A3BC8" w:rsidP="00F770A6">
            <w:pPr>
              <w:rPr>
                <w:sz w:val="20"/>
                <w:szCs w:val="20"/>
              </w:rPr>
            </w:pPr>
            <w:proofErr w:type="spellStart"/>
            <w:r w:rsidRPr="00D125CE">
              <w:rPr>
                <w:sz w:val="20"/>
                <w:szCs w:val="20"/>
              </w:rPr>
              <w:t>Централизатор</w:t>
            </w:r>
            <w:proofErr w:type="spellEnd"/>
          </w:p>
        </w:tc>
        <w:tc>
          <w:tcPr>
            <w:tcW w:w="771" w:type="dxa"/>
          </w:tcPr>
          <w:p w:rsidR="008A3BC8" w:rsidRPr="00D125CE" w:rsidRDefault="008A3BC8" w:rsidP="00D32A27">
            <w:pPr>
              <w:jc w:val="center"/>
              <w:rPr>
                <w:sz w:val="20"/>
                <w:szCs w:val="20"/>
              </w:rPr>
            </w:pPr>
            <w:r w:rsidRPr="00D125CE">
              <w:rPr>
                <w:sz w:val="20"/>
                <w:szCs w:val="20"/>
              </w:rPr>
              <w:t>Шт.</w:t>
            </w:r>
          </w:p>
        </w:tc>
        <w:tc>
          <w:tcPr>
            <w:tcW w:w="655" w:type="dxa"/>
          </w:tcPr>
          <w:p w:rsidR="008A3BC8" w:rsidRPr="00D125CE" w:rsidRDefault="008A3BC8" w:rsidP="00D32A27">
            <w:pPr>
              <w:jc w:val="center"/>
              <w:rPr>
                <w:sz w:val="20"/>
                <w:szCs w:val="20"/>
              </w:rPr>
            </w:pPr>
            <w:r w:rsidRPr="00D125CE">
              <w:rPr>
                <w:sz w:val="20"/>
                <w:szCs w:val="20"/>
              </w:rPr>
              <w:t>2</w:t>
            </w:r>
          </w:p>
        </w:tc>
        <w:tc>
          <w:tcPr>
            <w:tcW w:w="1063" w:type="dxa"/>
          </w:tcPr>
          <w:p w:rsidR="008A3BC8" w:rsidRPr="00D125CE" w:rsidRDefault="008A3BC8" w:rsidP="00D32A27">
            <w:pPr>
              <w:jc w:val="center"/>
              <w:rPr>
                <w:sz w:val="20"/>
                <w:szCs w:val="20"/>
              </w:rPr>
            </w:pPr>
            <w:r w:rsidRPr="00D125CE">
              <w:rPr>
                <w:sz w:val="20"/>
                <w:szCs w:val="20"/>
              </w:rPr>
              <w:t>3490,00</w:t>
            </w:r>
          </w:p>
        </w:tc>
        <w:tc>
          <w:tcPr>
            <w:tcW w:w="1011" w:type="dxa"/>
          </w:tcPr>
          <w:p w:rsidR="008A3BC8" w:rsidRPr="00D125CE" w:rsidRDefault="008A3BC8" w:rsidP="00D32A27">
            <w:pPr>
              <w:jc w:val="center"/>
              <w:rPr>
                <w:sz w:val="20"/>
                <w:szCs w:val="20"/>
              </w:rPr>
            </w:pPr>
            <w:r w:rsidRPr="00D125CE">
              <w:rPr>
                <w:sz w:val="20"/>
                <w:szCs w:val="20"/>
              </w:rPr>
              <w:t>6980,00</w:t>
            </w:r>
          </w:p>
        </w:tc>
        <w:tc>
          <w:tcPr>
            <w:tcW w:w="1115" w:type="dxa"/>
          </w:tcPr>
          <w:p w:rsidR="008A3BC8" w:rsidRPr="00D125CE" w:rsidRDefault="008A3BC8" w:rsidP="00D32A27">
            <w:pPr>
              <w:jc w:val="center"/>
              <w:rPr>
                <w:sz w:val="20"/>
                <w:szCs w:val="20"/>
              </w:rPr>
            </w:pPr>
            <w:r w:rsidRPr="00D125CE">
              <w:rPr>
                <w:sz w:val="20"/>
                <w:szCs w:val="20"/>
              </w:rPr>
              <w:t>3560,00</w:t>
            </w:r>
          </w:p>
        </w:tc>
        <w:tc>
          <w:tcPr>
            <w:tcW w:w="1011" w:type="dxa"/>
          </w:tcPr>
          <w:p w:rsidR="008A3BC8" w:rsidRPr="00D125CE" w:rsidRDefault="008A3BC8" w:rsidP="00D32A27">
            <w:pPr>
              <w:jc w:val="center"/>
              <w:rPr>
                <w:sz w:val="20"/>
                <w:szCs w:val="20"/>
              </w:rPr>
            </w:pPr>
            <w:r w:rsidRPr="00D125CE">
              <w:rPr>
                <w:sz w:val="20"/>
                <w:szCs w:val="20"/>
              </w:rPr>
              <w:t>7120,00</w:t>
            </w:r>
          </w:p>
        </w:tc>
        <w:tc>
          <w:tcPr>
            <w:tcW w:w="1115" w:type="dxa"/>
          </w:tcPr>
          <w:p w:rsidR="008A3BC8" w:rsidRPr="00D125CE" w:rsidRDefault="008A3BC8" w:rsidP="00D32A27">
            <w:pPr>
              <w:jc w:val="center"/>
              <w:rPr>
                <w:sz w:val="20"/>
                <w:szCs w:val="20"/>
              </w:rPr>
            </w:pPr>
            <w:r w:rsidRPr="00D125CE">
              <w:rPr>
                <w:sz w:val="20"/>
                <w:szCs w:val="20"/>
              </w:rPr>
              <w:t>3595,00</w:t>
            </w:r>
          </w:p>
        </w:tc>
        <w:tc>
          <w:tcPr>
            <w:tcW w:w="1011" w:type="dxa"/>
          </w:tcPr>
          <w:p w:rsidR="008A3BC8" w:rsidRPr="00D125CE" w:rsidRDefault="008A3BC8" w:rsidP="00D32A27">
            <w:pPr>
              <w:jc w:val="center"/>
              <w:rPr>
                <w:sz w:val="20"/>
                <w:szCs w:val="20"/>
              </w:rPr>
            </w:pPr>
            <w:r w:rsidRPr="00D125CE">
              <w:rPr>
                <w:sz w:val="20"/>
                <w:szCs w:val="20"/>
              </w:rPr>
              <w:t>7190,00</w:t>
            </w:r>
          </w:p>
        </w:tc>
        <w:tc>
          <w:tcPr>
            <w:tcW w:w="1134" w:type="dxa"/>
          </w:tcPr>
          <w:p w:rsidR="008A3BC8" w:rsidRPr="00D125CE" w:rsidRDefault="00D125CE" w:rsidP="00D32A27">
            <w:pPr>
              <w:jc w:val="center"/>
              <w:rPr>
                <w:sz w:val="20"/>
                <w:szCs w:val="20"/>
              </w:rPr>
            </w:pPr>
            <w:r>
              <w:rPr>
                <w:sz w:val="20"/>
                <w:szCs w:val="20"/>
              </w:rPr>
              <w:t>7097,00</w:t>
            </w:r>
          </w:p>
        </w:tc>
      </w:tr>
      <w:tr w:rsidR="00D125CE" w:rsidRPr="00D125CE" w:rsidTr="00D125CE">
        <w:trPr>
          <w:trHeight w:val="460"/>
        </w:trPr>
        <w:tc>
          <w:tcPr>
            <w:tcW w:w="531" w:type="dxa"/>
          </w:tcPr>
          <w:p w:rsidR="008A3BC8" w:rsidRPr="00D125CE" w:rsidRDefault="008A3BC8" w:rsidP="00D32A27">
            <w:pPr>
              <w:jc w:val="center"/>
              <w:rPr>
                <w:sz w:val="20"/>
                <w:szCs w:val="20"/>
              </w:rPr>
            </w:pPr>
            <w:r w:rsidRPr="00D125CE">
              <w:rPr>
                <w:sz w:val="20"/>
                <w:szCs w:val="20"/>
              </w:rPr>
              <w:t>3</w:t>
            </w:r>
          </w:p>
        </w:tc>
        <w:tc>
          <w:tcPr>
            <w:tcW w:w="1498" w:type="dxa"/>
          </w:tcPr>
          <w:p w:rsidR="008A3BC8" w:rsidRPr="00D125CE" w:rsidRDefault="008A3BC8" w:rsidP="00F770A6">
            <w:pPr>
              <w:rPr>
                <w:sz w:val="20"/>
                <w:szCs w:val="20"/>
              </w:rPr>
            </w:pPr>
            <w:r w:rsidRPr="00D125CE">
              <w:rPr>
                <w:sz w:val="20"/>
                <w:szCs w:val="20"/>
              </w:rPr>
              <w:t>Головка бедренная СПТ</w:t>
            </w:r>
          </w:p>
        </w:tc>
        <w:tc>
          <w:tcPr>
            <w:tcW w:w="771" w:type="dxa"/>
          </w:tcPr>
          <w:p w:rsidR="008A3BC8" w:rsidRPr="00D125CE" w:rsidRDefault="008A3BC8" w:rsidP="00D32A27">
            <w:pPr>
              <w:jc w:val="center"/>
              <w:rPr>
                <w:sz w:val="20"/>
                <w:szCs w:val="20"/>
              </w:rPr>
            </w:pPr>
            <w:r w:rsidRPr="00D125CE">
              <w:rPr>
                <w:sz w:val="20"/>
                <w:szCs w:val="20"/>
              </w:rPr>
              <w:t>Шт.</w:t>
            </w:r>
          </w:p>
        </w:tc>
        <w:tc>
          <w:tcPr>
            <w:tcW w:w="655" w:type="dxa"/>
          </w:tcPr>
          <w:p w:rsidR="008A3BC8" w:rsidRPr="00D125CE" w:rsidRDefault="008A3BC8" w:rsidP="00D32A27">
            <w:pPr>
              <w:jc w:val="center"/>
              <w:rPr>
                <w:sz w:val="20"/>
                <w:szCs w:val="20"/>
              </w:rPr>
            </w:pPr>
            <w:r w:rsidRPr="00D125CE">
              <w:rPr>
                <w:sz w:val="20"/>
                <w:szCs w:val="20"/>
              </w:rPr>
              <w:t>2</w:t>
            </w:r>
          </w:p>
        </w:tc>
        <w:tc>
          <w:tcPr>
            <w:tcW w:w="1063" w:type="dxa"/>
          </w:tcPr>
          <w:p w:rsidR="008A3BC8" w:rsidRPr="00D125CE" w:rsidRDefault="008A3BC8" w:rsidP="00D32A27">
            <w:pPr>
              <w:jc w:val="center"/>
              <w:rPr>
                <w:sz w:val="20"/>
                <w:szCs w:val="20"/>
              </w:rPr>
            </w:pPr>
            <w:r w:rsidRPr="00D125CE">
              <w:rPr>
                <w:sz w:val="20"/>
                <w:szCs w:val="20"/>
              </w:rPr>
              <w:t>9500,00</w:t>
            </w:r>
          </w:p>
        </w:tc>
        <w:tc>
          <w:tcPr>
            <w:tcW w:w="1011" w:type="dxa"/>
          </w:tcPr>
          <w:p w:rsidR="008A3BC8" w:rsidRPr="00D125CE" w:rsidRDefault="008A3BC8" w:rsidP="00D32A27">
            <w:pPr>
              <w:jc w:val="center"/>
              <w:rPr>
                <w:sz w:val="20"/>
                <w:szCs w:val="20"/>
              </w:rPr>
            </w:pPr>
            <w:r w:rsidRPr="00D125CE">
              <w:rPr>
                <w:sz w:val="20"/>
                <w:szCs w:val="20"/>
              </w:rPr>
              <w:t>19000,00</w:t>
            </w:r>
          </w:p>
        </w:tc>
        <w:tc>
          <w:tcPr>
            <w:tcW w:w="1115" w:type="dxa"/>
          </w:tcPr>
          <w:p w:rsidR="008A3BC8" w:rsidRPr="00D125CE" w:rsidRDefault="008A3BC8" w:rsidP="00D32A27">
            <w:pPr>
              <w:jc w:val="center"/>
              <w:rPr>
                <w:sz w:val="20"/>
                <w:szCs w:val="20"/>
              </w:rPr>
            </w:pPr>
            <w:r w:rsidRPr="00D125CE">
              <w:rPr>
                <w:sz w:val="20"/>
                <w:szCs w:val="20"/>
              </w:rPr>
              <w:t>9690,00</w:t>
            </w:r>
          </w:p>
        </w:tc>
        <w:tc>
          <w:tcPr>
            <w:tcW w:w="1011" w:type="dxa"/>
          </w:tcPr>
          <w:p w:rsidR="008A3BC8" w:rsidRPr="00D125CE" w:rsidRDefault="008A3BC8" w:rsidP="00D32A27">
            <w:pPr>
              <w:jc w:val="center"/>
              <w:rPr>
                <w:sz w:val="20"/>
                <w:szCs w:val="20"/>
              </w:rPr>
            </w:pPr>
            <w:r w:rsidRPr="00D125CE">
              <w:rPr>
                <w:sz w:val="20"/>
                <w:szCs w:val="20"/>
              </w:rPr>
              <w:t>19380,00</w:t>
            </w:r>
          </w:p>
        </w:tc>
        <w:tc>
          <w:tcPr>
            <w:tcW w:w="1115" w:type="dxa"/>
          </w:tcPr>
          <w:p w:rsidR="008A3BC8" w:rsidRPr="00D125CE" w:rsidRDefault="008A3BC8" w:rsidP="00D32A27">
            <w:pPr>
              <w:jc w:val="center"/>
              <w:rPr>
                <w:sz w:val="20"/>
                <w:szCs w:val="20"/>
              </w:rPr>
            </w:pPr>
            <w:r w:rsidRPr="00D125CE">
              <w:rPr>
                <w:sz w:val="20"/>
                <w:szCs w:val="20"/>
              </w:rPr>
              <w:t>9785,00</w:t>
            </w:r>
          </w:p>
        </w:tc>
        <w:tc>
          <w:tcPr>
            <w:tcW w:w="1011" w:type="dxa"/>
          </w:tcPr>
          <w:p w:rsidR="008A3BC8" w:rsidRPr="00D125CE" w:rsidRDefault="008A3BC8" w:rsidP="00D32A27">
            <w:pPr>
              <w:jc w:val="center"/>
              <w:rPr>
                <w:sz w:val="20"/>
                <w:szCs w:val="20"/>
              </w:rPr>
            </w:pPr>
            <w:r w:rsidRPr="00D125CE">
              <w:rPr>
                <w:sz w:val="20"/>
                <w:szCs w:val="20"/>
              </w:rPr>
              <w:t>19570,00</w:t>
            </w:r>
          </w:p>
        </w:tc>
        <w:tc>
          <w:tcPr>
            <w:tcW w:w="1134" w:type="dxa"/>
          </w:tcPr>
          <w:p w:rsidR="008A3BC8" w:rsidRPr="00D125CE" w:rsidRDefault="00D125CE" w:rsidP="00D32A27">
            <w:pPr>
              <w:jc w:val="center"/>
              <w:rPr>
                <w:sz w:val="20"/>
                <w:szCs w:val="20"/>
              </w:rPr>
            </w:pPr>
            <w:r>
              <w:rPr>
                <w:sz w:val="20"/>
                <w:szCs w:val="20"/>
              </w:rPr>
              <w:t>19317,00</w:t>
            </w:r>
          </w:p>
        </w:tc>
      </w:tr>
      <w:tr w:rsidR="00D125CE" w:rsidRPr="00D125CE" w:rsidTr="00D125CE">
        <w:trPr>
          <w:trHeight w:val="684"/>
        </w:trPr>
        <w:tc>
          <w:tcPr>
            <w:tcW w:w="531" w:type="dxa"/>
          </w:tcPr>
          <w:p w:rsidR="008A3BC8" w:rsidRPr="00D125CE" w:rsidRDefault="008A3BC8" w:rsidP="00D32A27">
            <w:pPr>
              <w:jc w:val="center"/>
              <w:rPr>
                <w:sz w:val="20"/>
                <w:szCs w:val="20"/>
              </w:rPr>
            </w:pPr>
            <w:r w:rsidRPr="00D125CE">
              <w:rPr>
                <w:sz w:val="20"/>
                <w:szCs w:val="20"/>
              </w:rPr>
              <w:t>4</w:t>
            </w:r>
          </w:p>
        </w:tc>
        <w:tc>
          <w:tcPr>
            <w:tcW w:w="1498" w:type="dxa"/>
          </w:tcPr>
          <w:p w:rsidR="008A3BC8" w:rsidRPr="00D125CE" w:rsidRDefault="008A3BC8" w:rsidP="00F770A6">
            <w:pPr>
              <w:rPr>
                <w:sz w:val="20"/>
                <w:szCs w:val="20"/>
                <w:lang w:val="en-US"/>
              </w:rPr>
            </w:pPr>
            <w:r w:rsidRPr="00D125CE">
              <w:rPr>
                <w:sz w:val="20"/>
                <w:szCs w:val="20"/>
              </w:rPr>
              <w:t xml:space="preserve">Компонент вертлужный </w:t>
            </w:r>
            <w:r w:rsidRPr="00D125CE">
              <w:rPr>
                <w:sz w:val="20"/>
                <w:szCs w:val="20"/>
                <w:lang w:val="en-US"/>
              </w:rPr>
              <w:t>ZCA</w:t>
            </w:r>
          </w:p>
        </w:tc>
        <w:tc>
          <w:tcPr>
            <w:tcW w:w="771" w:type="dxa"/>
          </w:tcPr>
          <w:p w:rsidR="008A3BC8" w:rsidRPr="00D125CE" w:rsidRDefault="008A3BC8" w:rsidP="00D32A27">
            <w:pPr>
              <w:jc w:val="center"/>
              <w:rPr>
                <w:sz w:val="20"/>
                <w:szCs w:val="20"/>
              </w:rPr>
            </w:pPr>
            <w:r w:rsidRPr="00D125CE">
              <w:rPr>
                <w:sz w:val="20"/>
                <w:szCs w:val="20"/>
              </w:rPr>
              <w:t>Шт.</w:t>
            </w:r>
          </w:p>
        </w:tc>
        <w:tc>
          <w:tcPr>
            <w:tcW w:w="655" w:type="dxa"/>
          </w:tcPr>
          <w:p w:rsidR="008A3BC8" w:rsidRPr="00D125CE" w:rsidRDefault="008A3BC8" w:rsidP="00D32A27">
            <w:pPr>
              <w:jc w:val="center"/>
              <w:rPr>
                <w:sz w:val="20"/>
                <w:szCs w:val="20"/>
              </w:rPr>
            </w:pPr>
            <w:r w:rsidRPr="00D125CE">
              <w:rPr>
                <w:sz w:val="20"/>
                <w:szCs w:val="20"/>
              </w:rPr>
              <w:t>2</w:t>
            </w:r>
          </w:p>
        </w:tc>
        <w:tc>
          <w:tcPr>
            <w:tcW w:w="1063" w:type="dxa"/>
          </w:tcPr>
          <w:p w:rsidR="008A3BC8" w:rsidRPr="00D125CE" w:rsidRDefault="008A3BC8" w:rsidP="00D32A27">
            <w:pPr>
              <w:jc w:val="center"/>
              <w:rPr>
                <w:sz w:val="20"/>
                <w:szCs w:val="20"/>
              </w:rPr>
            </w:pPr>
            <w:r w:rsidRPr="00D125CE">
              <w:rPr>
                <w:sz w:val="20"/>
                <w:szCs w:val="20"/>
              </w:rPr>
              <w:t>12000,00</w:t>
            </w:r>
          </w:p>
        </w:tc>
        <w:tc>
          <w:tcPr>
            <w:tcW w:w="1011" w:type="dxa"/>
          </w:tcPr>
          <w:p w:rsidR="008A3BC8" w:rsidRPr="00D125CE" w:rsidRDefault="008A3BC8" w:rsidP="00D32A27">
            <w:pPr>
              <w:jc w:val="center"/>
              <w:rPr>
                <w:sz w:val="20"/>
                <w:szCs w:val="20"/>
              </w:rPr>
            </w:pPr>
            <w:r w:rsidRPr="00D125CE">
              <w:rPr>
                <w:sz w:val="20"/>
                <w:szCs w:val="20"/>
              </w:rPr>
              <w:t>24000,00</w:t>
            </w:r>
          </w:p>
        </w:tc>
        <w:tc>
          <w:tcPr>
            <w:tcW w:w="1115" w:type="dxa"/>
          </w:tcPr>
          <w:p w:rsidR="008A3BC8" w:rsidRPr="00D125CE" w:rsidRDefault="008A3BC8" w:rsidP="00D32A27">
            <w:pPr>
              <w:jc w:val="center"/>
              <w:rPr>
                <w:sz w:val="20"/>
                <w:szCs w:val="20"/>
              </w:rPr>
            </w:pPr>
            <w:r w:rsidRPr="00D125CE">
              <w:rPr>
                <w:sz w:val="20"/>
                <w:szCs w:val="20"/>
              </w:rPr>
              <w:t>12240,00</w:t>
            </w:r>
          </w:p>
        </w:tc>
        <w:tc>
          <w:tcPr>
            <w:tcW w:w="1011" w:type="dxa"/>
          </w:tcPr>
          <w:p w:rsidR="008A3BC8" w:rsidRPr="00D125CE" w:rsidRDefault="008A3BC8" w:rsidP="00D32A27">
            <w:pPr>
              <w:jc w:val="center"/>
              <w:rPr>
                <w:sz w:val="20"/>
                <w:szCs w:val="20"/>
              </w:rPr>
            </w:pPr>
            <w:r w:rsidRPr="00D125CE">
              <w:rPr>
                <w:sz w:val="20"/>
                <w:szCs w:val="20"/>
              </w:rPr>
              <w:t>24480,00</w:t>
            </w:r>
          </w:p>
        </w:tc>
        <w:tc>
          <w:tcPr>
            <w:tcW w:w="1115" w:type="dxa"/>
          </w:tcPr>
          <w:p w:rsidR="008A3BC8" w:rsidRPr="00D125CE" w:rsidRDefault="008A3BC8" w:rsidP="00D32A27">
            <w:pPr>
              <w:jc w:val="center"/>
              <w:rPr>
                <w:sz w:val="20"/>
                <w:szCs w:val="20"/>
              </w:rPr>
            </w:pPr>
            <w:r w:rsidRPr="00D125CE">
              <w:rPr>
                <w:sz w:val="20"/>
                <w:szCs w:val="20"/>
              </w:rPr>
              <w:t>12360,00</w:t>
            </w:r>
          </w:p>
        </w:tc>
        <w:tc>
          <w:tcPr>
            <w:tcW w:w="1011" w:type="dxa"/>
          </w:tcPr>
          <w:p w:rsidR="008A3BC8" w:rsidRPr="00D125CE" w:rsidRDefault="008A3BC8" w:rsidP="00D32A27">
            <w:pPr>
              <w:jc w:val="center"/>
              <w:rPr>
                <w:sz w:val="20"/>
                <w:szCs w:val="20"/>
              </w:rPr>
            </w:pPr>
            <w:r w:rsidRPr="00D125CE">
              <w:rPr>
                <w:sz w:val="20"/>
                <w:szCs w:val="20"/>
              </w:rPr>
              <w:t>24720,00</w:t>
            </w:r>
          </w:p>
        </w:tc>
        <w:tc>
          <w:tcPr>
            <w:tcW w:w="1134" w:type="dxa"/>
          </w:tcPr>
          <w:p w:rsidR="008A3BC8" w:rsidRPr="00D125CE" w:rsidRDefault="00D125CE" w:rsidP="00D32A27">
            <w:pPr>
              <w:jc w:val="center"/>
              <w:rPr>
                <w:sz w:val="20"/>
                <w:szCs w:val="20"/>
              </w:rPr>
            </w:pPr>
            <w:r>
              <w:rPr>
                <w:sz w:val="20"/>
                <w:szCs w:val="20"/>
              </w:rPr>
              <w:t>24400,00</w:t>
            </w:r>
          </w:p>
        </w:tc>
      </w:tr>
      <w:tr w:rsidR="00D125CE" w:rsidRPr="00D125CE" w:rsidTr="00D125CE">
        <w:trPr>
          <w:trHeight w:val="684"/>
        </w:trPr>
        <w:tc>
          <w:tcPr>
            <w:tcW w:w="531" w:type="dxa"/>
          </w:tcPr>
          <w:p w:rsidR="008A3BC8" w:rsidRPr="00D125CE" w:rsidRDefault="008A3BC8" w:rsidP="00D32A27">
            <w:pPr>
              <w:jc w:val="center"/>
              <w:rPr>
                <w:sz w:val="20"/>
                <w:szCs w:val="20"/>
              </w:rPr>
            </w:pPr>
            <w:r w:rsidRPr="00D125CE">
              <w:rPr>
                <w:sz w:val="20"/>
                <w:szCs w:val="20"/>
              </w:rPr>
              <w:t>5</w:t>
            </w:r>
          </w:p>
        </w:tc>
        <w:tc>
          <w:tcPr>
            <w:tcW w:w="1498" w:type="dxa"/>
          </w:tcPr>
          <w:p w:rsidR="008A3BC8" w:rsidRPr="00D125CE" w:rsidRDefault="008A3BC8" w:rsidP="00F770A6">
            <w:pPr>
              <w:rPr>
                <w:sz w:val="20"/>
                <w:szCs w:val="20"/>
              </w:rPr>
            </w:pPr>
            <w:r w:rsidRPr="00D125CE">
              <w:rPr>
                <w:sz w:val="20"/>
                <w:szCs w:val="20"/>
              </w:rPr>
              <w:t xml:space="preserve">Цемент костный </w:t>
            </w:r>
            <w:r w:rsidRPr="00D125CE">
              <w:rPr>
                <w:sz w:val="20"/>
                <w:szCs w:val="20"/>
                <w:lang w:val="en-US"/>
              </w:rPr>
              <w:t>Biomet Bone</w:t>
            </w:r>
          </w:p>
        </w:tc>
        <w:tc>
          <w:tcPr>
            <w:tcW w:w="771" w:type="dxa"/>
          </w:tcPr>
          <w:p w:rsidR="008A3BC8" w:rsidRPr="00D125CE" w:rsidRDefault="008A3BC8" w:rsidP="00D32A27">
            <w:pPr>
              <w:jc w:val="center"/>
              <w:rPr>
                <w:sz w:val="20"/>
                <w:szCs w:val="20"/>
              </w:rPr>
            </w:pPr>
            <w:r w:rsidRPr="00D125CE">
              <w:rPr>
                <w:sz w:val="20"/>
                <w:szCs w:val="20"/>
              </w:rPr>
              <w:t>Шт.</w:t>
            </w:r>
          </w:p>
        </w:tc>
        <w:tc>
          <w:tcPr>
            <w:tcW w:w="655" w:type="dxa"/>
          </w:tcPr>
          <w:p w:rsidR="008A3BC8" w:rsidRPr="00D125CE" w:rsidRDefault="008A3BC8" w:rsidP="00D32A27">
            <w:pPr>
              <w:jc w:val="center"/>
              <w:rPr>
                <w:sz w:val="20"/>
                <w:szCs w:val="20"/>
              </w:rPr>
            </w:pPr>
            <w:r w:rsidRPr="00D125CE">
              <w:rPr>
                <w:sz w:val="20"/>
                <w:szCs w:val="20"/>
              </w:rPr>
              <w:t>4</w:t>
            </w:r>
          </w:p>
        </w:tc>
        <w:tc>
          <w:tcPr>
            <w:tcW w:w="1063" w:type="dxa"/>
          </w:tcPr>
          <w:p w:rsidR="008A3BC8" w:rsidRPr="00D125CE" w:rsidRDefault="008A3BC8" w:rsidP="00D32A27">
            <w:pPr>
              <w:jc w:val="center"/>
              <w:rPr>
                <w:sz w:val="20"/>
                <w:szCs w:val="20"/>
              </w:rPr>
            </w:pPr>
            <w:r w:rsidRPr="00D125CE">
              <w:rPr>
                <w:sz w:val="20"/>
                <w:szCs w:val="20"/>
              </w:rPr>
              <w:t>3000,00</w:t>
            </w:r>
          </w:p>
        </w:tc>
        <w:tc>
          <w:tcPr>
            <w:tcW w:w="1011" w:type="dxa"/>
          </w:tcPr>
          <w:p w:rsidR="008A3BC8" w:rsidRPr="00D125CE" w:rsidRDefault="008A3BC8" w:rsidP="00D32A27">
            <w:pPr>
              <w:jc w:val="center"/>
              <w:rPr>
                <w:sz w:val="20"/>
                <w:szCs w:val="20"/>
              </w:rPr>
            </w:pPr>
            <w:r w:rsidRPr="00D125CE">
              <w:rPr>
                <w:sz w:val="20"/>
                <w:szCs w:val="20"/>
              </w:rPr>
              <w:t>12000,00</w:t>
            </w:r>
          </w:p>
        </w:tc>
        <w:tc>
          <w:tcPr>
            <w:tcW w:w="1115" w:type="dxa"/>
          </w:tcPr>
          <w:p w:rsidR="008A3BC8" w:rsidRPr="00D125CE" w:rsidRDefault="008A3BC8" w:rsidP="00D32A27">
            <w:pPr>
              <w:jc w:val="center"/>
              <w:rPr>
                <w:sz w:val="20"/>
                <w:szCs w:val="20"/>
              </w:rPr>
            </w:pPr>
            <w:r w:rsidRPr="00D125CE">
              <w:rPr>
                <w:sz w:val="20"/>
                <w:szCs w:val="20"/>
              </w:rPr>
              <w:t>3060,00</w:t>
            </w:r>
          </w:p>
        </w:tc>
        <w:tc>
          <w:tcPr>
            <w:tcW w:w="1011" w:type="dxa"/>
          </w:tcPr>
          <w:p w:rsidR="008A3BC8" w:rsidRPr="00D125CE" w:rsidRDefault="008A3BC8" w:rsidP="00D32A27">
            <w:pPr>
              <w:jc w:val="center"/>
              <w:rPr>
                <w:sz w:val="20"/>
                <w:szCs w:val="20"/>
              </w:rPr>
            </w:pPr>
            <w:r w:rsidRPr="00D125CE">
              <w:rPr>
                <w:sz w:val="20"/>
                <w:szCs w:val="20"/>
              </w:rPr>
              <w:t>12240,00</w:t>
            </w:r>
          </w:p>
        </w:tc>
        <w:tc>
          <w:tcPr>
            <w:tcW w:w="1115" w:type="dxa"/>
          </w:tcPr>
          <w:p w:rsidR="008A3BC8" w:rsidRPr="00D125CE" w:rsidRDefault="008A3BC8" w:rsidP="00D32A27">
            <w:pPr>
              <w:jc w:val="center"/>
              <w:rPr>
                <w:sz w:val="20"/>
                <w:szCs w:val="20"/>
              </w:rPr>
            </w:pPr>
            <w:r w:rsidRPr="00D125CE">
              <w:rPr>
                <w:sz w:val="20"/>
                <w:szCs w:val="20"/>
              </w:rPr>
              <w:t>3090,00</w:t>
            </w:r>
          </w:p>
        </w:tc>
        <w:tc>
          <w:tcPr>
            <w:tcW w:w="1011" w:type="dxa"/>
          </w:tcPr>
          <w:p w:rsidR="008A3BC8" w:rsidRPr="00D125CE" w:rsidRDefault="008A3BC8" w:rsidP="00D32A27">
            <w:pPr>
              <w:jc w:val="center"/>
              <w:rPr>
                <w:sz w:val="20"/>
                <w:szCs w:val="20"/>
              </w:rPr>
            </w:pPr>
            <w:r w:rsidRPr="00D125CE">
              <w:rPr>
                <w:sz w:val="20"/>
                <w:szCs w:val="20"/>
              </w:rPr>
              <w:t>12360,00</w:t>
            </w:r>
          </w:p>
        </w:tc>
        <w:tc>
          <w:tcPr>
            <w:tcW w:w="1134" w:type="dxa"/>
          </w:tcPr>
          <w:p w:rsidR="008A3BC8" w:rsidRPr="00D125CE" w:rsidRDefault="00D125CE" w:rsidP="00D32A27">
            <w:pPr>
              <w:jc w:val="center"/>
              <w:rPr>
                <w:sz w:val="20"/>
                <w:szCs w:val="20"/>
              </w:rPr>
            </w:pPr>
            <w:r>
              <w:rPr>
                <w:sz w:val="20"/>
                <w:szCs w:val="20"/>
              </w:rPr>
              <w:t>12200,00</w:t>
            </w:r>
          </w:p>
        </w:tc>
      </w:tr>
      <w:tr w:rsidR="00D125CE" w:rsidRPr="00D125CE" w:rsidTr="00D125CE">
        <w:trPr>
          <w:trHeight w:val="236"/>
        </w:trPr>
        <w:tc>
          <w:tcPr>
            <w:tcW w:w="3455" w:type="dxa"/>
            <w:gridSpan w:val="4"/>
            <w:tcBorders>
              <w:bottom w:val="single" w:sz="4" w:space="0" w:color="auto"/>
            </w:tcBorders>
          </w:tcPr>
          <w:p w:rsidR="00D125CE" w:rsidRPr="00D125CE" w:rsidRDefault="00D125CE" w:rsidP="00D32A27">
            <w:pPr>
              <w:jc w:val="center"/>
              <w:rPr>
                <w:b/>
                <w:sz w:val="20"/>
                <w:szCs w:val="20"/>
              </w:rPr>
            </w:pPr>
            <w:r w:rsidRPr="00D125CE">
              <w:rPr>
                <w:b/>
                <w:sz w:val="20"/>
                <w:szCs w:val="20"/>
              </w:rPr>
              <w:t xml:space="preserve">Итого:  </w:t>
            </w:r>
          </w:p>
        </w:tc>
        <w:tc>
          <w:tcPr>
            <w:tcW w:w="2074" w:type="dxa"/>
            <w:gridSpan w:val="2"/>
            <w:tcBorders>
              <w:bottom w:val="single" w:sz="4" w:space="0" w:color="auto"/>
            </w:tcBorders>
          </w:tcPr>
          <w:p w:rsidR="00D125CE" w:rsidRPr="00D125CE" w:rsidRDefault="00D125CE" w:rsidP="00F770A6">
            <w:pPr>
              <w:jc w:val="right"/>
              <w:rPr>
                <w:b/>
                <w:sz w:val="20"/>
                <w:szCs w:val="20"/>
              </w:rPr>
            </w:pPr>
            <w:r w:rsidRPr="00D125CE">
              <w:rPr>
                <w:b/>
                <w:sz w:val="20"/>
                <w:szCs w:val="20"/>
              </w:rPr>
              <w:t>99 980,00</w:t>
            </w:r>
          </w:p>
        </w:tc>
        <w:tc>
          <w:tcPr>
            <w:tcW w:w="2126" w:type="dxa"/>
            <w:gridSpan w:val="2"/>
            <w:tcBorders>
              <w:bottom w:val="single" w:sz="4" w:space="0" w:color="auto"/>
            </w:tcBorders>
          </w:tcPr>
          <w:p w:rsidR="00D125CE" w:rsidRPr="00D125CE" w:rsidRDefault="00D125CE" w:rsidP="00F770A6">
            <w:pPr>
              <w:jc w:val="right"/>
              <w:rPr>
                <w:b/>
                <w:sz w:val="20"/>
                <w:szCs w:val="20"/>
              </w:rPr>
            </w:pPr>
            <w:r w:rsidRPr="00D125CE">
              <w:rPr>
                <w:b/>
                <w:sz w:val="20"/>
                <w:szCs w:val="20"/>
              </w:rPr>
              <w:t>101 980,00</w:t>
            </w:r>
          </w:p>
        </w:tc>
        <w:tc>
          <w:tcPr>
            <w:tcW w:w="2126" w:type="dxa"/>
            <w:gridSpan w:val="2"/>
            <w:tcBorders>
              <w:bottom w:val="single" w:sz="4" w:space="0" w:color="auto"/>
            </w:tcBorders>
          </w:tcPr>
          <w:p w:rsidR="00D125CE" w:rsidRPr="00D125CE" w:rsidRDefault="00D125CE" w:rsidP="00D32A27">
            <w:pPr>
              <w:jc w:val="center"/>
              <w:rPr>
                <w:b/>
                <w:sz w:val="20"/>
                <w:szCs w:val="20"/>
              </w:rPr>
            </w:pPr>
            <w:r w:rsidRPr="00D125CE">
              <w:rPr>
                <w:b/>
                <w:sz w:val="20"/>
                <w:szCs w:val="20"/>
              </w:rPr>
              <w:t>102 980,00</w:t>
            </w:r>
          </w:p>
        </w:tc>
        <w:tc>
          <w:tcPr>
            <w:tcW w:w="1134" w:type="dxa"/>
          </w:tcPr>
          <w:p w:rsidR="00D125CE" w:rsidRPr="00D125CE" w:rsidRDefault="00D125CE" w:rsidP="00D32A27">
            <w:pPr>
              <w:jc w:val="center"/>
              <w:rPr>
                <w:b/>
                <w:sz w:val="20"/>
                <w:szCs w:val="20"/>
              </w:rPr>
            </w:pPr>
            <w:r>
              <w:rPr>
                <w:b/>
                <w:sz w:val="20"/>
                <w:szCs w:val="20"/>
              </w:rPr>
              <w:t>101 647,00</w:t>
            </w:r>
          </w:p>
        </w:tc>
      </w:tr>
    </w:tbl>
    <w:p w:rsidR="00D32A27" w:rsidRPr="004A09EB" w:rsidRDefault="00D32A27" w:rsidP="00D32A27">
      <w:pPr>
        <w:jc w:val="center"/>
        <w:rPr>
          <w:sz w:val="26"/>
          <w:szCs w:val="26"/>
        </w:rPr>
      </w:pPr>
    </w:p>
    <w:p w:rsidR="00163F24" w:rsidRPr="00CF43C7" w:rsidRDefault="00163F24" w:rsidP="004A09EB">
      <w:pPr>
        <w:jc w:val="both"/>
        <w:rPr>
          <w:bCs/>
        </w:rPr>
      </w:pPr>
    </w:p>
    <w:p w:rsidR="00163F24" w:rsidRPr="00CF43C7" w:rsidRDefault="00163F24" w:rsidP="00163F24">
      <w:pPr>
        <w:pStyle w:val="a3"/>
        <w:rPr>
          <w:sz w:val="24"/>
        </w:rPr>
      </w:pPr>
    </w:p>
    <w:p w:rsidR="00721265" w:rsidRPr="00CF43C7" w:rsidRDefault="00721265" w:rsidP="00EF254D">
      <w:pPr>
        <w:ind w:firstLine="708"/>
        <w:jc w:val="both"/>
      </w:pPr>
    </w:p>
    <w:p w:rsidR="00484CCC" w:rsidRPr="00CF43C7" w:rsidRDefault="008D7B60" w:rsidP="000609F6">
      <w:pPr>
        <w:pStyle w:val="13"/>
        <w:ind w:firstLine="0"/>
        <w:rPr>
          <w:rFonts w:eastAsia="MS Mincho"/>
          <w:color w:val="FF0000"/>
          <w:sz w:val="24"/>
          <w:szCs w:val="24"/>
        </w:rPr>
      </w:pPr>
      <w:r w:rsidRPr="00CF43C7">
        <w:rPr>
          <w:rFonts w:eastAsia="MS Mincho"/>
          <w:color w:val="FF0000"/>
          <w:sz w:val="24"/>
          <w:szCs w:val="24"/>
        </w:rPr>
        <w:t xml:space="preserve"> </w:t>
      </w: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BF64B5" w:rsidRPr="00CF43C7" w:rsidRDefault="00BF64B5">
      <w:pPr>
        <w:pStyle w:val="13"/>
        <w:ind w:firstLine="0"/>
        <w:rPr>
          <w:rFonts w:eastAsia="MS Mincho"/>
          <w:color w:val="FF0000"/>
          <w:sz w:val="24"/>
          <w:szCs w:val="24"/>
        </w:rPr>
      </w:pPr>
    </w:p>
    <w:p w:rsidR="00EF254D" w:rsidRPr="00CF43C7" w:rsidRDefault="00EF254D">
      <w:pPr>
        <w:pStyle w:val="13"/>
        <w:ind w:firstLine="0"/>
        <w:rPr>
          <w:rFonts w:eastAsia="MS Mincho"/>
          <w:color w:val="FF0000"/>
          <w:sz w:val="24"/>
          <w:szCs w:val="24"/>
        </w:rPr>
      </w:pPr>
    </w:p>
    <w:p w:rsidR="00C45896" w:rsidRPr="00CF43C7" w:rsidRDefault="00C45896">
      <w:pPr>
        <w:pStyle w:val="13"/>
        <w:ind w:firstLine="0"/>
        <w:rPr>
          <w:rFonts w:eastAsia="MS Mincho"/>
          <w:color w:val="FF0000"/>
          <w:sz w:val="24"/>
          <w:szCs w:val="24"/>
        </w:rPr>
      </w:pPr>
    </w:p>
    <w:p w:rsidR="00036B70" w:rsidRPr="00CF43C7" w:rsidRDefault="00036B70">
      <w:pPr>
        <w:pStyle w:val="13"/>
        <w:ind w:firstLine="0"/>
        <w:rPr>
          <w:rFonts w:eastAsia="MS Mincho"/>
          <w:color w:val="FF0000"/>
          <w:sz w:val="24"/>
          <w:szCs w:val="24"/>
        </w:rPr>
      </w:pPr>
    </w:p>
    <w:p w:rsidR="00EE0532" w:rsidRPr="00CF43C7" w:rsidRDefault="00EE0532">
      <w:pPr>
        <w:pStyle w:val="13"/>
        <w:ind w:firstLine="0"/>
        <w:rPr>
          <w:rFonts w:eastAsia="MS Mincho"/>
          <w:color w:val="FF0000"/>
          <w:sz w:val="24"/>
          <w:szCs w:val="24"/>
        </w:rPr>
      </w:pPr>
    </w:p>
    <w:p w:rsidR="00036B70" w:rsidRPr="00CF43C7" w:rsidRDefault="0098272A">
      <w:pPr>
        <w:pStyle w:val="13"/>
        <w:ind w:firstLine="0"/>
        <w:rPr>
          <w:rFonts w:eastAsia="MS Mincho"/>
          <w:color w:val="FF0000"/>
          <w:sz w:val="24"/>
          <w:szCs w:val="24"/>
        </w:rPr>
      </w:pPr>
      <w:r w:rsidRPr="00CF43C7">
        <w:rPr>
          <w:rFonts w:eastAsia="MS Mincho"/>
          <w:color w:val="FF0000"/>
          <w:sz w:val="24"/>
          <w:szCs w:val="24"/>
        </w:rPr>
        <w:br w:type="page"/>
      </w:r>
    </w:p>
    <w:p w:rsidR="005403A5" w:rsidRPr="005403A5" w:rsidRDefault="005403A5" w:rsidP="005403A5">
      <w:pPr>
        <w:spacing w:line="260" w:lineRule="exact"/>
        <w:jc w:val="center"/>
        <w:rPr>
          <w:b/>
          <w:bCs/>
          <w:sz w:val="26"/>
          <w:szCs w:val="26"/>
        </w:rPr>
      </w:pPr>
      <w:r w:rsidRPr="005403A5">
        <w:rPr>
          <w:b/>
          <w:bCs/>
          <w:sz w:val="26"/>
          <w:szCs w:val="26"/>
        </w:rPr>
        <w:lastRenderedPageBreak/>
        <w:t>КОТИРОВОЧНАЯ ЗАЯВКА на Извещение №</w:t>
      </w:r>
      <w:r w:rsidR="00D32A27">
        <w:rPr>
          <w:b/>
          <w:bCs/>
          <w:sz w:val="26"/>
          <w:szCs w:val="26"/>
        </w:rPr>
        <w:t>20107000051</w:t>
      </w:r>
      <w:r w:rsidR="009972FC">
        <w:rPr>
          <w:b/>
          <w:bCs/>
          <w:sz w:val="26"/>
          <w:szCs w:val="26"/>
        </w:rPr>
        <w:t>_</w:t>
      </w:r>
      <w:r w:rsidRPr="005403A5">
        <w:rPr>
          <w:b/>
          <w:bCs/>
          <w:sz w:val="26"/>
          <w:szCs w:val="26"/>
        </w:rPr>
        <w:t>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9E2F8E" w:rsidRDefault="005403A5" w:rsidP="005403A5">
      <w:pPr>
        <w:spacing w:line="260" w:lineRule="exact"/>
        <w:jc w:val="both"/>
        <w:rPr>
          <w:bCs/>
          <w:sz w:val="26"/>
          <w:szCs w:val="26"/>
          <w:lang w:val="en-US"/>
        </w:rPr>
      </w:pPr>
      <w:r w:rsidRPr="005403A5">
        <w:rPr>
          <w:b/>
          <w:bCs/>
          <w:sz w:val="26"/>
          <w:szCs w:val="26"/>
        </w:rPr>
        <w:t>Факс</w:t>
      </w:r>
      <w:r w:rsidRPr="009E2F8E">
        <w:rPr>
          <w:b/>
          <w:bCs/>
          <w:sz w:val="26"/>
          <w:szCs w:val="26"/>
          <w:lang w:val="en-US"/>
        </w:rPr>
        <w:t>:</w:t>
      </w:r>
      <w:r w:rsidRPr="009E2F8E">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firstRow="1" w:lastRow="0" w:firstColumn="1" w:lastColumn="0" w:noHBand="0" w:noVBand="1"/>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4A09EB"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4A09EB">
        <w:t xml:space="preserve">в </w:t>
      </w:r>
      <w:r w:rsidR="009972FC">
        <w:t>течение 5 рабочих дней после подписания договора</w:t>
      </w:r>
      <w:r w:rsidR="004A09EB">
        <w:t>.</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оплата производится Покупателем путем перечисления денежных средств на расчетный счет Поставщика в течение 30 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5403A5">
        <w:rPr>
          <w:sz w:val="26"/>
          <w:szCs w:val="26"/>
        </w:rPr>
        <w:lastRenderedPageBreak/>
        <w:t xml:space="preserve">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A12BB8" w:rsidRDefault="00A12BB8" w:rsidP="00474459">
      <w:pPr>
        <w:pStyle w:val="31"/>
        <w:rPr>
          <w:rFonts w:ascii="Arial" w:hAnsi="Arial" w:cs="Arial"/>
          <w:sz w:val="26"/>
          <w:szCs w:val="26"/>
        </w:rPr>
      </w:pPr>
    </w:p>
    <w:p w:rsidR="00A12BB8" w:rsidRPr="005403A5" w:rsidRDefault="00A12BB8"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 xml:space="preserve">(сокращенное наименование НУЗ «Отделенческая больница на ст. Волховстрой ОАО «РЖД»), именуемое далее «Покупатель», в лице </w:t>
      </w:r>
      <w:proofErr w:type="spellStart"/>
      <w:r w:rsidRPr="005403A5">
        <w:rPr>
          <w:sz w:val="26"/>
          <w:szCs w:val="26"/>
        </w:rPr>
        <w:t>и.о</w:t>
      </w:r>
      <w:proofErr w:type="spellEnd"/>
      <w:r w:rsidRPr="005403A5">
        <w:rPr>
          <w:sz w:val="26"/>
          <w:szCs w:val="26"/>
        </w:rPr>
        <w:t>.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3" w:name="OLE_LINK13"/>
      <w:bookmarkStart w:id="4" w:name="OLE_LINK12"/>
      <w:bookmarkStart w:id="5" w:name="OLE_LINK1"/>
      <w:bookmarkStart w:id="6"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rsidRPr="005403A5">
        <w:rPr>
          <w:sz w:val="26"/>
          <w:szCs w:val="26"/>
        </w:rPr>
        <w:t xml:space="preserve">13.1, 13.2 </w:t>
      </w:r>
      <w:bookmarkEnd w:id="7"/>
      <w:bookmarkEnd w:id="8"/>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4"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proofErr w:type="spellStart"/>
        <w:r w:rsidRPr="005403A5">
          <w:rPr>
            <w:rStyle w:val="ad"/>
            <w:sz w:val="26"/>
            <w:szCs w:val="26"/>
            <w:lang w:val="en-US"/>
          </w:rPr>
          <w:t>ru</w:t>
        </w:r>
        <w:proofErr w:type="spellEnd"/>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firstRow="1" w:lastRow="0" w:firstColumn="1" w:lastColumn="0" w:noHBand="0" w:noVBand="1"/>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proofErr w:type="spellStart"/>
            <w:r w:rsidRPr="005403A5">
              <w:rPr>
                <w:sz w:val="26"/>
                <w:szCs w:val="26"/>
              </w:rPr>
              <w:t>ся</w:t>
            </w:r>
            <w:proofErr w:type="spellEnd"/>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bCs/>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8B6365" w:rsidP="00565D16">
            <w:pPr>
              <w:pStyle w:val="aff7"/>
              <w:rPr>
                <w:sz w:val="26"/>
                <w:szCs w:val="26"/>
              </w:rPr>
            </w:pPr>
            <w:r>
              <w:rPr>
                <w:sz w:val="26"/>
                <w:szCs w:val="26"/>
              </w:rPr>
              <w:t>Главный</w:t>
            </w:r>
            <w:r>
              <w:rPr>
                <w:bCs/>
                <w:sz w:val="26"/>
                <w:szCs w:val="26"/>
              </w:rPr>
              <w:t xml:space="preserve"> врач</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91A" w:rsidRDefault="00CF091A">
      <w:r>
        <w:separator/>
      </w:r>
    </w:p>
  </w:endnote>
  <w:endnote w:type="continuationSeparator" w:id="0">
    <w:p w:rsidR="00CF091A" w:rsidRDefault="00CF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A6" w:rsidRDefault="00F770A6"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770A6" w:rsidRDefault="00F770A6" w:rsidP="006C5A2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A6" w:rsidRDefault="00F770A6" w:rsidP="006C5A2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91A" w:rsidRDefault="00CF091A">
      <w:r>
        <w:separator/>
      </w:r>
    </w:p>
  </w:footnote>
  <w:footnote w:type="continuationSeparator" w:id="0">
    <w:p w:rsidR="00CF091A" w:rsidRDefault="00CF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A6" w:rsidRDefault="00F770A6"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F770A6" w:rsidRDefault="00F770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0A6" w:rsidRDefault="00F770A6" w:rsidP="00E210D2">
    <w:pPr>
      <w:pStyle w:val="a5"/>
      <w:framePr w:wrap="around" w:vAnchor="text" w:hAnchor="margin" w:xAlign="center" w:y="1"/>
      <w:rPr>
        <w:rStyle w:val="a7"/>
      </w:rPr>
    </w:pPr>
  </w:p>
  <w:p w:rsidR="00F770A6" w:rsidRDefault="00F770A6" w:rsidP="00A3298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8"/>
  </w:num>
  <w:num w:numId="7">
    <w:abstractNumId w:val="4"/>
  </w:num>
  <w:num w:numId="8">
    <w:abstractNumId w:val="6"/>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1922"/>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uz.ob.volhov@b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7B45BB-D4A9-4FD6-BA18-CC285975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24</Pages>
  <Words>8656</Words>
  <Characters>49341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57882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Пользователь Lenovo</cp:lastModifiedBy>
  <cp:revision>15</cp:revision>
  <cp:lastPrinted>2018-11-13T07:17:00Z</cp:lastPrinted>
  <dcterms:created xsi:type="dcterms:W3CDTF">2019-10-15T12:23:00Z</dcterms:created>
  <dcterms:modified xsi:type="dcterms:W3CDTF">2020-10-07T09:27:00Z</dcterms:modified>
</cp:coreProperties>
</file>