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13" w:rsidRPr="007414ED" w:rsidRDefault="00C33B13" w:rsidP="00C33B13">
      <w:pPr>
        <w:pStyle w:val="2"/>
        <w:spacing w:before="0" w:beforeAutospacing="0" w:after="0" w:afterAutospacing="0" w:line="276" w:lineRule="auto"/>
        <w:jc w:val="center"/>
        <w:rPr>
          <w:rStyle w:val="a3"/>
          <w:b/>
          <w:bCs/>
        </w:rPr>
      </w:pPr>
      <w:bookmarkStart w:id="0" w:name="_GoBack"/>
      <w:bookmarkEnd w:id="0"/>
      <w:r w:rsidRPr="007414ED">
        <w:rPr>
          <w:rStyle w:val="a3"/>
        </w:rPr>
        <w:t>Техническое задание</w:t>
      </w:r>
    </w:p>
    <w:p w:rsidR="00C33B13" w:rsidRPr="00E22D4D" w:rsidRDefault="00C33B13" w:rsidP="00C33B13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A3C71">
        <w:rPr>
          <w:rStyle w:val="a3"/>
          <w:sz w:val="22"/>
          <w:szCs w:val="22"/>
        </w:rPr>
        <w:t xml:space="preserve"> </w:t>
      </w:r>
      <w:r w:rsidRPr="00E85C4E">
        <w:rPr>
          <w:sz w:val="28"/>
          <w:szCs w:val="28"/>
        </w:rPr>
        <w:t xml:space="preserve">на </w:t>
      </w:r>
      <w:r w:rsidR="008D3E4A">
        <w:rPr>
          <w:sz w:val="28"/>
          <w:szCs w:val="28"/>
        </w:rPr>
        <w:t xml:space="preserve">поставку </w:t>
      </w:r>
      <w:r>
        <w:rPr>
          <w:sz w:val="28"/>
          <w:szCs w:val="28"/>
        </w:rPr>
        <w:t xml:space="preserve">источника бесперебойного питания </w:t>
      </w:r>
    </w:p>
    <w:p w:rsidR="00C33B13" w:rsidRDefault="00C33B13" w:rsidP="00C33B13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C33B13" w:rsidRDefault="00C33B13" w:rsidP="00C33B1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1976AE">
        <w:rPr>
          <w:color w:val="000000"/>
          <w:sz w:val="28"/>
          <w:szCs w:val="28"/>
        </w:rPr>
        <w:t xml:space="preserve">1. </w:t>
      </w:r>
      <w:r>
        <w:rPr>
          <w:iCs/>
          <w:color w:val="000000"/>
          <w:sz w:val="28"/>
          <w:szCs w:val="28"/>
          <w:bdr w:val="none" w:sz="0" w:space="0" w:color="auto" w:frame="1"/>
        </w:rPr>
        <w:t>Наименование оборудования</w:t>
      </w:r>
      <w:r w:rsidRPr="001976AE">
        <w:rPr>
          <w:iCs/>
          <w:color w:val="000000"/>
          <w:sz w:val="28"/>
          <w:szCs w:val="28"/>
          <w:bdr w:val="none" w:sz="0" w:space="0" w:color="auto" w:frame="1"/>
        </w:rPr>
        <w:t>:</w:t>
      </w:r>
      <w:r w:rsidRPr="001976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источник бесперебойного питания.</w:t>
      </w:r>
    </w:p>
    <w:p w:rsidR="00C33B13" w:rsidRPr="001976AE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76AE">
        <w:rPr>
          <w:color w:val="000000"/>
          <w:sz w:val="28"/>
          <w:szCs w:val="28"/>
        </w:rPr>
        <w:t xml:space="preserve">2. </w:t>
      </w:r>
      <w:r w:rsidRPr="001976AE">
        <w:rPr>
          <w:iCs/>
          <w:color w:val="000000"/>
          <w:sz w:val="28"/>
          <w:szCs w:val="28"/>
          <w:bdr w:val="none" w:sz="0" w:space="0" w:color="auto" w:frame="1"/>
        </w:rPr>
        <w:t>Требования к качеству:</w:t>
      </w:r>
      <w:r w:rsidRPr="001976AE">
        <w:rPr>
          <w:color w:val="000000"/>
          <w:sz w:val="28"/>
          <w:szCs w:val="28"/>
        </w:rPr>
        <w:t xml:space="preserve"> вся продукция должна иметь сертификаты качества, действующих на территории России (СанПиН, ГОСТ, ТУ).</w:t>
      </w:r>
      <w:r w:rsidRPr="009F0CC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0CCD">
        <w:rPr>
          <w:color w:val="000000"/>
          <w:sz w:val="28"/>
          <w:szCs w:val="28"/>
          <w:shd w:val="clear" w:color="auto" w:fill="FFFFFF"/>
        </w:rPr>
        <w:t>Время работы аккумулятора (</w:t>
      </w:r>
      <w:r w:rsidR="007728AB">
        <w:rPr>
          <w:color w:val="000000"/>
          <w:sz w:val="28"/>
          <w:szCs w:val="28"/>
          <w:shd w:val="clear" w:color="auto" w:fill="FFFFFF"/>
        </w:rPr>
        <w:t>не менее 4 минут)</w:t>
      </w:r>
      <w:r w:rsidRPr="009F0CCD">
        <w:rPr>
          <w:color w:val="000000"/>
          <w:sz w:val="28"/>
          <w:szCs w:val="28"/>
          <w:shd w:val="clear" w:color="auto" w:fill="FFFFFF"/>
        </w:rPr>
        <w:t>. Источник бесперебойного питания обладает защитой от импульсных помех и способен поглотить всплеск энергии до 340 Дж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33B13" w:rsidRPr="001976AE" w:rsidRDefault="00C33B13" w:rsidP="00C33B13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bCs/>
          <w:sz w:val="28"/>
          <w:szCs w:val="28"/>
        </w:rPr>
      </w:pPr>
      <w:r w:rsidRPr="001976AE">
        <w:rPr>
          <w:sz w:val="28"/>
          <w:szCs w:val="28"/>
        </w:rPr>
        <w:t xml:space="preserve">3.Адрес поставки: </w:t>
      </w:r>
      <w:r w:rsidRPr="001976AE">
        <w:rPr>
          <w:bCs/>
          <w:sz w:val="28"/>
          <w:szCs w:val="28"/>
        </w:rPr>
        <w:t>187401, Ленинградская обл., г. Волхов, ул. Воронежская, д.1.</w:t>
      </w:r>
    </w:p>
    <w:p w:rsidR="00C33B13" w:rsidRPr="001976AE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76AE">
        <w:rPr>
          <w:iCs/>
          <w:color w:val="000000"/>
          <w:sz w:val="28"/>
          <w:szCs w:val="28"/>
          <w:bdr w:val="none" w:sz="0" w:space="0" w:color="auto" w:frame="1"/>
        </w:rPr>
        <w:t>4. Общие требования к условиям поставки:</w:t>
      </w:r>
    </w:p>
    <w:p w:rsidR="00C33B13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76AE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C33B13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5.Технические характеристики:</w:t>
      </w:r>
    </w:p>
    <w:p w:rsidR="00C33B13" w:rsidRDefault="00C33B13" w:rsidP="00C33B1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Максимальная задаваемая мощность(Вт)</w:t>
      </w:r>
    </w:p>
    <w:p w:rsidR="00C33B13" w:rsidRPr="00004685" w:rsidRDefault="00944567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 w:rsidRPr="00004685">
        <w:rPr>
          <w:rFonts w:ascii="inherit" w:hAnsi="inherit" w:cs="Lucida Sans Unicode"/>
          <w:color w:val="333333"/>
          <w:sz w:val="21"/>
          <w:szCs w:val="21"/>
        </w:rPr>
        <w:t>1.98кВт / 2.2кВА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Искажения формы выходного напряжения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Менее 2%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Выходная частота (синхронизированная с электросетью)</w:t>
      </w:r>
    </w:p>
    <w:p w:rsidR="00C33B13" w:rsidRPr="00004685" w:rsidRDefault="00944567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менее </w:t>
      </w:r>
      <w:r w:rsidR="00C33B13" w:rsidRPr="00004685">
        <w:rPr>
          <w:rFonts w:ascii="inherit" w:hAnsi="inherit" w:cs="Lucida Sans Unicode"/>
          <w:color w:val="333333"/>
          <w:sz w:val="21"/>
          <w:szCs w:val="21"/>
        </w:rPr>
        <w:t>50/60Hz +/- 3 Hz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Другие выходные напряжения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220, 240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Пик-фактор нагрузки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03:01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Топология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Топология двойное преобразование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Тип формы напряжения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Синусоидальный сигнал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Байпас</w:t>
      </w:r>
    </w:p>
    <w:p w:rsidR="00C33B13" w:rsidRPr="00856A37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Встроенный байпас</w:t>
      </w:r>
    </w:p>
    <w:p w:rsidR="00C33B13" w:rsidRDefault="00C33B13" w:rsidP="00C33B13">
      <w:pPr>
        <w:pStyle w:val="4"/>
        <w:shd w:val="clear" w:color="auto" w:fill="E7E6E6"/>
        <w:spacing w:before="0" w:line="360" w:lineRule="atLeast"/>
        <w:textAlignment w:val="baseline"/>
        <w:rPr>
          <w:rFonts w:ascii="inherit" w:hAnsi="inherit" w:cs="Lucida Sans Unicode"/>
          <w:b w:val="0"/>
          <w:bCs w:val="0"/>
          <w:color w:val="333333"/>
        </w:rPr>
      </w:pPr>
      <w:r>
        <w:rPr>
          <w:rFonts w:ascii="inherit" w:hAnsi="inherit" w:cs="Lucida Sans Unicode"/>
          <w:b w:val="0"/>
          <w:bCs w:val="0"/>
          <w:color w:val="333333"/>
        </w:rPr>
        <w:t>Вход</w:t>
      </w:r>
    </w:p>
    <w:p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Входная частота</w:t>
      </w:r>
    </w:p>
    <w:p w:rsidR="00C33B13" w:rsidRDefault="00944567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менее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>40–70 Гц (автоматическое определение)</w:t>
      </w:r>
    </w:p>
    <w:p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Диапазон входного напряжения при работе от сети</w:t>
      </w:r>
    </w:p>
    <w:p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>275В</w:t>
      </w:r>
    </w:p>
    <w:p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Изменяемый (устанавливаемый) диапазон входного напряжения</w:t>
      </w:r>
    </w:p>
    <w:p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275 (half load)В</w:t>
      </w:r>
    </w:p>
    <w:p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Количество кабелей питания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1</w:t>
      </w:r>
    </w:p>
    <w:p w:rsidR="00C33B13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Другие значения входного напряжения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220, 240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Тип батарей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Необслуживаемая герметичная свинцово-кислотная батарея с загущенным электролитом : защита от утечек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Предварительно установленные батареи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1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Типовое время перезарядки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 xml:space="preserve">Не более </w:t>
      </w:r>
      <w:r w:rsidRPr="00004685">
        <w:rPr>
          <w:rFonts w:ascii="inherit" w:hAnsi="inherit" w:cs="Lucida Sans Unicode"/>
          <w:color w:val="333333"/>
          <w:sz w:val="21"/>
          <w:szCs w:val="21"/>
        </w:rPr>
        <w:t>3часов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Номинальное напряжение батареи</w:t>
      </w:r>
    </w:p>
    <w:p w:rsidR="00C33B13" w:rsidRPr="00004685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 w:rsidRPr="00004685">
        <w:rPr>
          <w:rFonts w:ascii="inherit" w:hAnsi="inherit" w:cs="Lucida Sans Unicode"/>
          <w:color w:val="333333"/>
          <w:sz w:val="21"/>
          <w:szCs w:val="21"/>
        </w:rPr>
        <w:t>72 В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Возможность увеличения времени автономно работы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Емкость батареи в вольт-ампер-часах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 xml:space="preserve">Не менее </w:t>
      </w:r>
      <w:r w:rsidRPr="00004685">
        <w:rPr>
          <w:rFonts w:ascii="inherit" w:hAnsi="inherit" w:cs="Lucida Sans Unicode"/>
          <w:color w:val="333333"/>
          <w:sz w:val="21"/>
          <w:szCs w:val="21"/>
        </w:rPr>
        <w:t>367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Интерфейсный порт (ы)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RJ-45 Serial, Smart-Slot, USB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Панель управления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Многофункциональная консоль контроля и управления с ЖК-индикатором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Звуковой сигнал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Звуковые и визуальные сигналы с системой приоритетов по степени серьезности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Аварийное отключение питания (EPO)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Да</w:t>
      </w:r>
    </w:p>
    <w:p w:rsidR="00C33B13" w:rsidRPr="00004685" w:rsidRDefault="00C33B13" w:rsidP="00C33B13">
      <w:pPr>
        <w:shd w:val="clear" w:color="auto" w:fill="FAFAFA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b/>
          <w:bCs/>
          <w:color w:val="333333"/>
          <w:sz w:val="21"/>
          <w:szCs w:val="21"/>
          <w:bdr w:val="none" w:sz="0" w:space="0" w:color="auto" w:frame="1"/>
        </w:rPr>
        <w:t>Количество доступных интерфейсов SmartSlot™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1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Максимальная высота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85MM, 8.5cm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Максимальная ширина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432MM, 43.2cm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Максимальная глубина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584MM, 58.4cm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Масса нетто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25.0КГ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Масса брутто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34.02КГ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Высота транспортной упаковки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246MM, 24.6cm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Ширина транспортной упаковки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599MM, 59.9cm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Глубина транспортной упаковки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810MM, 81.0cm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Цвет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Черный</w:t>
      </w:r>
    </w:p>
    <w:p w:rsidR="00C33B13" w:rsidRDefault="00C33B13" w:rsidP="00C33B13">
      <w:pPr>
        <w:pStyle w:val="4"/>
        <w:shd w:val="clear" w:color="auto" w:fill="E7E6E6"/>
        <w:spacing w:before="0" w:line="360" w:lineRule="atLeast"/>
        <w:textAlignment w:val="baseline"/>
        <w:rPr>
          <w:rFonts w:ascii="inherit" w:hAnsi="inherit" w:cs="Lucida Sans Unicode"/>
          <w:b w:val="0"/>
          <w:bCs w:val="0"/>
          <w:color w:val="333333"/>
          <w:sz w:val="24"/>
          <w:szCs w:val="24"/>
        </w:rPr>
      </w:pPr>
      <w:r>
        <w:rPr>
          <w:rFonts w:ascii="inherit" w:hAnsi="inherit" w:cs="Lucida Sans Unicode"/>
          <w:b w:val="0"/>
          <w:bCs w:val="0"/>
          <w:color w:val="333333"/>
        </w:rPr>
        <w:t>Параметры Окружающей среды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Рабочая температура</w:t>
      </w:r>
    </w:p>
    <w:p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40 °C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Рабочий диапазон относительной влажности</w:t>
      </w:r>
    </w:p>
    <w:p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95 (non-condensing) %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Рабочий диапазон высоты над уровнем моря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0-</w:t>
      </w:r>
      <w:r w:rsidR="00165DC8">
        <w:rPr>
          <w:rFonts w:ascii="inherit" w:hAnsi="inherit" w:cs="Lucida Sans Unicode"/>
          <w:color w:val="333333"/>
          <w:sz w:val="21"/>
          <w:szCs w:val="21"/>
        </w:rPr>
        <w:t xml:space="preserve">не более 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Температура хранения</w:t>
      </w:r>
    </w:p>
    <w:p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О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т 20  до </w:t>
      </w:r>
      <w:r w:rsidR="00C33B13">
        <w:rPr>
          <w:rFonts w:ascii="inherit" w:hAnsi="inherit" w:cs="Lucida Sans Unicode"/>
          <w:color w:val="333333"/>
          <w:sz w:val="21"/>
          <w:szCs w:val="21"/>
        </w:rPr>
        <w:t>50 °C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Относительная влажность хранения</w:t>
      </w:r>
    </w:p>
    <w:p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 xml:space="preserve"> 95 (non-condensing) %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Высота над уровнем моря хранения</w:t>
      </w:r>
    </w:p>
    <w:p w:rsidR="00C33B13" w:rsidRDefault="00165DC8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 w:hint="eastAsia"/>
          <w:color w:val="333333"/>
          <w:sz w:val="21"/>
          <w:szCs w:val="21"/>
        </w:rPr>
        <w:t>Н</w:t>
      </w:r>
      <w:r>
        <w:rPr>
          <w:rFonts w:ascii="inherit" w:hAnsi="inherit" w:cs="Lucida Sans Unicode"/>
          <w:color w:val="333333"/>
          <w:sz w:val="21"/>
          <w:szCs w:val="21"/>
        </w:rPr>
        <w:t xml:space="preserve">е более </w:t>
      </w:r>
      <w:r w:rsidR="00C33B13">
        <w:rPr>
          <w:rFonts w:ascii="inherit" w:hAnsi="inherit" w:cs="Lucida Sans Unicode"/>
          <w:color w:val="333333"/>
          <w:sz w:val="21"/>
          <w:szCs w:val="21"/>
        </w:rPr>
        <w:t>15000метры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Уровень акустического шума на расстоянии 1 м от поверхности устройства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55.0дБ(А)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Тепловыделение в оперативном режиме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Не более 535.0BTU/час</w:t>
      </w:r>
    </w:p>
    <w:p w:rsidR="00C33B13" w:rsidRDefault="00C33B13" w:rsidP="00C33B13">
      <w:pPr>
        <w:shd w:val="clear" w:color="auto" w:fill="FAFAFA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Style w:val="a3"/>
          <w:rFonts w:ascii="inherit" w:hAnsi="inherit" w:cs="Lucida Sans Unicode"/>
          <w:color w:val="333333"/>
          <w:sz w:val="21"/>
          <w:szCs w:val="21"/>
          <w:bdr w:val="none" w:sz="0" w:space="0" w:color="auto" w:frame="1"/>
        </w:rPr>
        <w:t>Класс защиты</w:t>
      </w:r>
    </w:p>
    <w:p w:rsidR="00C33B13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>
        <w:rPr>
          <w:rFonts w:ascii="inherit" w:hAnsi="inherit" w:cs="Lucida Sans Unicode"/>
          <w:color w:val="333333"/>
          <w:sz w:val="21"/>
          <w:szCs w:val="21"/>
        </w:rPr>
        <w:t>IP 20</w:t>
      </w:r>
    </w:p>
    <w:p w:rsidR="00C33B13" w:rsidRPr="00004685" w:rsidRDefault="00C33B13" w:rsidP="00C33B13">
      <w:r w:rsidRPr="00004685">
        <w:rPr>
          <w:rFonts w:ascii="Lucida Sans Unicode" w:hAnsi="Lucida Sans Unicode" w:cs="Lucida Sans Unicode"/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  <w:t>Соответствие требованиям</w:t>
      </w:r>
    </w:p>
    <w:p w:rsidR="00C33B13" w:rsidRPr="00004685" w:rsidRDefault="00C33B13" w:rsidP="00C33B13">
      <w:pPr>
        <w:shd w:val="clear" w:color="auto" w:fill="FAFAFA"/>
        <w:spacing w:line="300" w:lineRule="atLeast"/>
        <w:textAlignment w:val="baseline"/>
        <w:rPr>
          <w:rFonts w:ascii="inherit" w:hAnsi="inherit" w:cs="Lucida Sans Unicode"/>
          <w:color w:val="333333"/>
          <w:sz w:val="21"/>
          <w:szCs w:val="21"/>
        </w:rPr>
      </w:pPr>
      <w:r w:rsidRPr="00004685">
        <w:rPr>
          <w:rFonts w:ascii="inherit" w:hAnsi="inherit" w:cs="Lucida Sans Unicode"/>
          <w:color w:val="333333"/>
          <w:sz w:val="21"/>
          <w:szCs w:val="21"/>
        </w:rPr>
        <w:t>CE, Знак CE, EAC, EN/IEC 62040-1, EN/IEC 62040-2, RCM, VDE</w:t>
      </w:r>
    </w:p>
    <w:p w:rsidR="00221120" w:rsidRDefault="00C33B13" w:rsidP="00221120">
      <w:pPr>
        <w:rPr>
          <w:rStyle w:val="a3"/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>
        <w:rPr>
          <w:rStyle w:val="a3"/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  <w:shd w:val="clear" w:color="auto" w:fill="FAFAFA"/>
        </w:rPr>
        <w:t>Стандартная гарантия</w:t>
      </w:r>
    </w:p>
    <w:p w:rsidR="00151943" w:rsidRPr="00221120" w:rsidRDefault="004B4F52" w:rsidP="00221120">
      <w:pPr>
        <w:rPr>
          <w:b/>
          <w:bCs/>
          <w:color w:val="333333"/>
          <w:sz w:val="21"/>
          <w:szCs w:val="21"/>
          <w:bdr w:val="none" w:sz="0" w:space="0" w:color="auto" w:frame="1"/>
          <w:shd w:val="clear" w:color="auto" w:fill="FAFAFA"/>
        </w:rPr>
      </w:pPr>
      <w:r w:rsidRPr="00221120">
        <w:rPr>
          <w:color w:val="000000"/>
          <w:sz w:val="22"/>
          <w:szCs w:val="22"/>
        </w:rPr>
        <w:lastRenderedPageBreak/>
        <w:t>Не менее 3 лет, при этом гарантия на батарею - не менее 2 лет</w:t>
      </w:r>
      <w:r w:rsidRPr="00221120">
        <w:rPr>
          <w:color w:val="000000"/>
        </w:rPr>
        <w:t>.</w:t>
      </w:r>
      <w:r w:rsidR="00151943" w:rsidRPr="00221120">
        <w:rPr>
          <w:color w:val="1F497D"/>
        </w:rPr>
        <w:t> </w:t>
      </w:r>
    </w:p>
    <w:p w:rsidR="00151943" w:rsidRPr="00EA7A17" w:rsidRDefault="00151943"/>
    <w:sectPr w:rsidR="00151943" w:rsidRPr="00EA7A17" w:rsidSect="008E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13"/>
    <w:rsid w:val="00151943"/>
    <w:rsid w:val="00165DC8"/>
    <w:rsid w:val="001D3B10"/>
    <w:rsid w:val="00221120"/>
    <w:rsid w:val="004B4F52"/>
    <w:rsid w:val="006F3625"/>
    <w:rsid w:val="007728AB"/>
    <w:rsid w:val="008C7C05"/>
    <w:rsid w:val="008D3E4A"/>
    <w:rsid w:val="008E660A"/>
    <w:rsid w:val="00944567"/>
    <w:rsid w:val="00BE4920"/>
    <w:rsid w:val="00C33B13"/>
    <w:rsid w:val="00D06DC0"/>
    <w:rsid w:val="00DD26A4"/>
    <w:rsid w:val="00E91DB3"/>
    <w:rsid w:val="00EA7A17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36EDB-4BF3-4868-9CC1-87C622B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33B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B1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B13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uiPriority w:val="22"/>
    <w:qFormat/>
    <w:rsid w:val="00C33B13"/>
    <w:rPr>
      <w:b/>
      <w:bCs/>
    </w:rPr>
  </w:style>
  <w:style w:type="paragraph" w:styleId="a4">
    <w:name w:val="Normal (Web)"/>
    <w:basedOn w:val="a"/>
    <w:uiPriority w:val="99"/>
    <w:rsid w:val="00C33B13"/>
    <w:pPr>
      <w:spacing w:before="100" w:beforeAutospacing="1" w:after="100" w:afterAutospacing="1"/>
    </w:pPr>
  </w:style>
  <w:style w:type="paragraph" w:customStyle="1" w:styleId="Standard">
    <w:name w:val="Standard"/>
    <w:rsid w:val="00C33B1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51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13</cp:revision>
  <dcterms:created xsi:type="dcterms:W3CDTF">2020-05-28T07:39:00Z</dcterms:created>
  <dcterms:modified xsi:type="dcterms:W3CDTF">2020-06-29T16:40:00Z</dcterms:modified>
</cp:coreProperties>
</file>