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00B2422F">
        <w:rPr>
          <w:b/>
          <w:bCs/>
          <w:szCs w:val="22"/>
        </w:rPr>
        <w:t>№20107000009</w:t>
      </w:r>
    </w:p>
    <w:p w:rsidR="00CD6F41" w:rsidRPr="0022573F" w:rsidRDefault="00CD6F41" w:rsidP="00CD6F41">
      <w:pPr>
        <w:jc w:val="center"/>
        <w:rPr>
          <w:b/>
          <w:bCs/>
          <w:szCs w:val="22"/>
        </w:rPr>
      </w:pPr>
      <w:r w:rsidRPr="0022573F">
        <w:rPr>
          <w:b/>
          <w:bCs/>
          <w:szCs w:val="22"/>
        </w:rPr>
        <w:t xml:space="preserve">от </w:t>
      </w:r>
      <w:r w:rsidR="00B2422F">
        <w:rPr>
          <w:b/>
          <w:bCs/>
          <w:szCs w:val="22"/>
        </w:rPr>
        <w:t>04.03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083F05" w:rsidRDefault="00CD6F41" w:rsidP="00083F05">
      <w:pPr>
        <w:jc w:val="both"/>
        <w:rPr>
          <w:szCs w:val="22"/>
        </w:rPr>
      </w:pPr>
      <w:r w:rsidRPr="007C220F">
        <w:rPr>
          <w:b/>
          <w:bCs/>
          <w:sz w:val="22"/>
          <w:szCs w:val="22"/>
        </w:rPr>
        <w:t xml:space="preserve">Предмет котировки: </w:t>
      </w:r>
      <w:r w:rsidR="00083F05">
        <w:rPr>
          <w:bCs/>
          <w:sz w:val="22"/>
          <w:szCs w:val="20"/>
        </w:rPr>
        <w:t xml:space="preserve">закупка </w:t>
      </w:r>
      <w:r w:rsidR="00B65F44">
        <w:rPr>
          <w:bCs/>
          <w:sz w:val="22"/>
          <w:szCs w:val="20"/>
        </w:rPr>
        <w:t>продуктов питания на 2020г.</w:t>
      </w:r>
    </w:p>
    <w:p w:rsidR="00CD6F41" w:rsidRPr="007C220F" w:rsidRDefault="00CD6F41" w:rsidP="00CD6F41">
      <w:pPr>
        <w:jc w:val="both"/>
        <w:rPr>
          <w:sz w:val="22"/>
          <w:szCs w:val="22"/>
        </w:rPr>
      </w:pP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партиями </w:t>
      </w:r>
      <w:r w:rsidR="00A1590C">
        <w:rPr>
          <w:sz w:val="22"/>
          <w:szCs w:val="22"/>
        </w:rPr>
        <w:t xml:space="preserve">на склад Покупателя по адресу: 187401Ленинградская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694009">
        <w:rPr>
          <w:sz w:val="22"/>
          <w:szCs w:val="22"/>
        </w:rPr>
        <w:t xml:space="preserve">в срок не позднее </w:t>
      </w:r>
      <w:r w:rsidR="00B65F44">
        <w:rPr>
          <w:sz w:val="22"/>
          <w:szCs w:val="22"/>
        </w:rPr>
        <w:t>3 (трех) календарных дней</w:t>
      </w:r>
      <w:r w:rsidR="00694009">
        <w:rPr>
          <w:sz w:val="22"/>
          <w:szCs w:val="22"/>
        </w:rPr>
        <w:t xml:space="preserve"> с момента направления Покупателем заявки посредством автоматизированной системы заказов «Электронный ордер»</w:t>
      </w:r>
      <w:r w:rsidR="00A14BEF">
        <w:rPr>
          <w:sz w:val="22"/>
          <w:szCs w:val="22"/>
        </w:rPr>
        <w:t xml:space="preserve"> и согласования даты поставки с покупателем</w:t>
      </w:r>
      <w:r w:rsidR="00694009">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694009">
        <w:rPr>
          <w:sz w:val="22"/>
          <w:szCs w:val="22"/>
        </w:rPr>
        <w:t xml:space="preserve"> 17</w:t>
      </w:r>
      <w:r>
        <w:rPr>
          <w:sz w:val="22"/>
          <w:szCs w:val="22"/>
        </w:rPr>
        <w:t>.02.2020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B2422F">
        <w:rPr>
          <w:b/>
          <w:szCs w:val="22"/>
        </w:rPr>
        <w:t>20107000009</w:t>
      </w:r>
      <w:r w:rsidRPr="0022573F">
        <w:rPr>
          <w:b/>
          <w:szCs w:val="22"/>
        </w:rPr>
        <w:t xml:space="preserve">  от </w:t>
      </w:r>
      <w:r w:rsidR="00B2422F">
        <w:rPr>
          <w:b/>
          <w:szCs w:val="22"/>
        </w:rPr>
        <w:t>04.03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5E4594"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5E4594"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083F05" w:rsidRDefault="00083F05" w:rsidP="00083F05">
            <w:pPr>
              <w:jc w:val="both"/>
              <w:rPr>
                <w:szCs w:val="22"/>
              </w:rPr>
            </w:pPr>
            <w:r>
              <w:rPr>
                <w:bCs/>
                <w:sz w:val="22"/>
                <w:szCs w:val="20"/>
              </w:rPr>
              <w:t xml:space="preserve">закупка </w:t>
            </w:r>
            <w:r w:rsidR="00B65F44">
              <w:rPr>
                <w:bCs/>
                <w:sz w:val="22"/>
                <w:szCs w:val="20"/>
              </w:rPr>
              <w:t>продуктов питания на 2020г.</w:t>
            </w:r>
          </w:p>
          <w:p w:rsidR="00C97B6C" w:rsidRPr="007C220F" w:rsidRDefault="00C97B6C" w:rsidP="00724FA9">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5E4594"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7C220F">
              <w:rPr>
                <w:sz w:val="22"/>
                <w:szCs w:val="22"/>
              </w:rPr>
              <w:lastRenderedPageBreak/>
              <w:t xml:space="preserve">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B2422F">
              <w:rPr>
                <w:color w:val="000000"/>
                <w:sz w:val="22"/>
                <w:szCs w:val="22"/>
              </w:rPr>
              <w:t>04</w:t>
            </w:r>
          </w:p>
          <w:p w:rsidR="00C97B6C" w:rsidRPr="007C220F" w:rsidRDefault="00B65F44" w:rsidP="00724FA9">
            <w:pPr>
              <w:jc w:val="both"/>
              <w:rPr>
                <w:color w:val="000000"/>
                <w:sz w:val="22"/>
                <w:szCs w:val="22"/>
              </w:rPr>
            </w:pPr>
            <w:r>
              <w:rPr>
                <w:color w:val="000000"/>
                <w:sz w:val="22"/>
                <w:szCs w:val="22"/>
              </w:rPr>
              <w:t>.03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662ACF" w:rsidRPr="00662ACF">
              <w:rPr>
                <w:color w:val="000000"/>
                <w:sz w:val="22"/>
                <w:szCs w:val="22"/>
              </w:rPr>
              <w:t>1</w:t>
            </w:r>
            <w:r w:rsidR="00B2422F">
              <w:rPr>
                <w:color w:val="000000"/>
                <w:sz w:val="22"/>
                <w:szCs w:val="22"/>
              </w:rPr>
              <w:t>1</w:t>
            </w:r>
            <w:r>
              <w:rPr>
                <w:color w:val="000000"/>
                <w:sz w:val="22"/>
                <w:szCs w:val="22"/>
              </w:rPr>
              <w:t>.03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B2422F" w:rsidP="00724FA9">
            <w:pPr>
              <w:jc w:val="both"/>
              <w:rPr>
                <w:sz w:val="22"/>
                <w:szCs w:val="22"/>
                <w:highlight w:val="yellow"/>
              </w:rPr>
            </w:pPr>
            <w:r>
              <w:rPr>
                <w:sz w:val="22"/>
                <w:szCs w:val="22"/>
              </w:rPr>
              <w:t>11</w:t>
            </w:r>
            <w:r w:rsidR="00B65F44">
              <w:rPr>
                <w:sz w:val="22"/>
                <w:szCs w:val="22"/>
              </w:rPr>
              <w:t>.03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694009" w:rsidP="00724FA9">
            <w:pPr>
              <w:pStyle w:val="1"/>
              <w:spacing w:before="0"/>
              <w:rPr>
                <w:rStyle w:val="aff4"/>
                <w:b w:val="0"/>
                <w:i w:val="0"/>
                <w:sz w:val="22"/>
                <w:szCs w:val="22"/>
              </w:rPr>
            </w:pPr>
            <w:r>
              <w:rPr>
                <w:rStyle w:val="aff4"/>
                <w:b w:val="0"/>
                <w:i w:val="0"/>
                <w:sz w:val="22"/>
                <w:szCs w:val="22"/>
              </w:rPr>
              <w:t>В течение 14 (четырнадцати</w:t>
            </w:r>
            <w:r w:rsidR="001B1C0F">
              <w:rPr>
                <w:rStyle w:val="aff4"/>
                <w:b w:val="0"/>
                <w:i w:val="0"/>
                <w:sz w:val="22"/>
                <w:szCs w:val="22"/>
              </w:rPr>
              <w:t>) календарн</w:t>
            </w:r>
            <w:r w:rsidR="00B65F44">
              <w:rPr>
                <w:rStyle w:val="aff4"/>
                <w:b w:val="0"/>
                <w:i w:val="0"/>
                <w:sz w:val="22"/>
                <w:szCs w:val="22"/>
              </w:rPr>
              <w:t xml:space="preserve">ых дней после принятия Товара, получения Счета и </w:t>
            </w:r>
            <w:r w:rsidR="001B1C0F">
              <w:rPr>
                <w:rStyle w:val="aff4"/>
                <w:b w:val="0"/>
                <w:i w:val="0"/>
                <w:sz w:val="22"/>
                <w:szCs w:val="22"/>
              </w:rPr>
              <w:t>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083F05"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4856A3">
            <w:pPr>
              <w:jc w:val="both"/>
              <w:rPr>
                <w:sz w:val="22"/>
                <w:szCs w:val="22"/>
              </w:rPr>
            </w:pPr>
            <w:r>
              <w:rPr>
                <w:sz w:val="22"/>
                <w:szCs w:val="22"/>
              </w:rPr>
              <w:t xml:space="preserve">поставка Товара осуществляется  партиями на склад Покупателя по адресу: 187401Ленинградская область, </w:t>
            </w:r>
            <w:proofErr w:type="gramStart"/>
            <w:r>
              <w:rPr>
                <w:sz w:val="22"/>
                <w:szCs w:val="22"/>
              </w:rPr>
              <w:t>г</w:t>
            </w:r>
            <w:proofErr w:type="gramEnd"/>
            <w:r>
              <w:rPr>
                <w:sz w:val="22"/>
                <w:szCs w:val="22"/>
              </w:rPr>
              <w:t>. Волхов, ул. Воронежская д.1. ,</w:t>
            </w:r>
            <w:r w:rsidRPr="00A1590C">
              <w:rPr>
                <w:sz w:val="22"/>
                <w:szCs w:val="22"/>
              </w:rPr>
              <w:t xml:space="preserve"> </w:t>
            </w:r>
            <w:r>
              <w:rPr>
                <w:sz w:val="22"/>
                <w:szCs w:val="22"/>
              </w:rPr>
              <w:t xml:space="preserve">в срок не позднее </w:t>
            </w:r>
            <w:r w:rsidR="00B65F44">
              <w:rPr>
                <w:sz w:val="22"/>
                <w:szCs w:val="22"/>
              </w:rPr>
              <w:t>3 (трех</w:t>
            </w:r>
            <w:r w:rsidR="004856A3">
              <w:rPr>
                <w:sz w:val="22"/>
                <w:szCs w:val="22"/>
              </w:rPr>
              <w:t>)</w:t>
            </w:r>
            <w:r w:rsidR="00B65F44">
              <w:rPr>
                <w:sz w:val="22"/>
                <w:szCs w:val="22"/>
              </w:rPr>
              <w:t xml:space="preserve"> календарных дней</w:t>
            </w:r>
            <w:r>
              <w:rPr>
                <w:sz w:val="22"/>
                <w:szCs w:val="22"/>
              </w:rPr>
              <w:t xml:space="preserve"> с момента направления Покупателем заявки посредством автоматизированной системы заказов «Электронный ордер» и согласования даты поставки с покупателем.</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proofErr w:type="gramStart"/>
            <w:r w:rsidR="00091A21">
              <w:rPr>
                <w:sz w:val="22"/>
                <w:szCs w:val="22"/>
              </w:rPr>
              <w:t>.В</w:t>
            </w:r>
            <w:proofErr w:type="gramEnd"/>
            <w:r w:rsidR="00091A21">
              <w:rPr>
                <w:sz w:val="22"/>
                <w:szCs w:val="22"/>
              </w:rPr>
              <w:t>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7991" w:rsidRPr="009D003E" w:rsidRDefault="009D003E" w:rsidP="00DC7991">
      <w:pPr>
        <w:jc w:val="center"/>
        <w:rPr>
          <w:b/>
          <w:sz w:val="26"/>
          <w:szCs w:val="26"/>
        </w:rPr>
      </w:pPr>
      <w:r w:rsidRPr="009D003E">
        <w:rPr>
          <w:b/>
          <w:sz w:val="26"/>
          <w:szCs w:val="26"/>
        </w:rPr>
        <w:t xml:space="preserve">Техническое задание </w:t>
      </w:r>
    </w:p>
    <w:p w:rsidR="009D003E" w:rsidRDefault="009D003E" w:rsidP="00DC7991">
      <w:pPr>
        <w:jc w:val="center"/>
        <w:rPr>
          <w:b/>
          <w:sz w:val="26"/>
          <w:szCs w:val="26"/>
        </w:rPr>
      </w:pPr>
      <w:r w:rsidRPr="009D003E">
        <w:rPr>
          <w:b/>
          <w:sz w:val="26"/>
          <w:szCs w:val="26"/>
        </w:rPr>
        <w:t>на поставку продуктов питания</w:t>
      </w:r>
    </w:p>
    <w:p w:rsidR="009D003E" w:rsidRPr="009D003E" w:rsidRDefault="009D003E" w:rsidP="00DC7991">
      <w:pPr>
        <w:jc w:val="center"/>
        <w:rPr>
          <w:b/>
          <w:sz w:val="26"/>
          <w:szCs w:val="26"/>
        </w:rPr>
      </w:pPr>
    </w:p>
    <w:tbl>
      <w:tblPr>
        <w:tblW w:w="8518" w:type="dxa"/>
        <w:tblInd w:w="95" w:type="dxa"/>
        <w:tblLook w:val="04A0"/>
      </w:tblPr>
      <w:tblGrid>
        <w:gridCol w:w="960"/>
        <w:gridCol w:w="7558"/>
      </w:tblGrid>
      <w:tr w:rsidR="009D003E" w:rsidRPr="009D003E" w:rsidTr="009D003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b/>
                <w:bCs/>
                <w:color w:val="000000"/>
                <w:sz w:val="22"/>
                <w:szCs w:val="22"/>
              </w:rPr>
            </w:pPr>
            <w:r w:rsidRPr="009D003E">
              <w:rPr>
                <w:rFonts w:ascii="Calibri" w:hAnsi="Calibri" w:cs="Calibri"/>
                <w:b/>
                <w:bCs/>
                <w:color w:val="000000"/>
                <w:sz w:val="22"/>
                <w:szCs w:val="22"/>
              </w:rPr>
              <w:t xml:space="preserve">№ </w:t>
            </w:r>
            <w:proofErr w:type="spellStart"/>
            <w:proofErr w:type="gramStart"/>
            <w:r w:rsidRPr="009D003E">
              <w:rPr>
                <w:rFonts w:ascii="Calibri" w:hAnsi="Calibri" w:cs="Calibri"/>
                <w:b/>
                <w:bCs/>
                <w:color w:val="000000"/>
                <w:sz w:val="22"/>
                <w:szCs w:val="22"/>
              </w:rPr>
              <w:t>п</w:t>
            </w:r>
            <w:proofErr w:type="spellEnd"/>
            <w:proofErr w:type="gramEnd"/>
            <w:r w:rsidRPr="009D003E">
              <w:rPr>
                <w:rFonts w:ascii="Calibri" w:hAnsi="Calibri" w:cs="Calibri"/>
                <w:b/>
                <w:bCs/>
                <w:color w:val="000000"/>
                <w:sz w:val="22"/>
                <w:szCs w:val="22"/>
              </w:rPr>
              <w:t>/</w:t>
            </w:r>
            <w:proofErr w:type="spellStart"/>
            <w:r w:rsidRPr="009D003E">
              <w:rPr>
                <w:rFonts w:ascii="Calibri" w:hAnsi="Calibri" w:cs="Calibri"/>
                <w:b/>
                <w:bCs/>
                <w:color w:val="000000"/>
                <w:sz w:val="22"/>
                <w:szCs w:val="22"/>
              </w:rPr>
              <w:t>п</w:t>
            </w:r>
            <w:proofErr w:type="spellEnd"/>
          </w:p>
        </w:tc>
        <w:tc>
          <w:tcPr>
            <w:tcW w:w="7558" w:type="dxa"/>
            <w:tcBorders>
              <w:top w:val="single" w:sz="4" w:space="0" w:color="auto"/>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b/>
                <w:bCs/>
                <w:color w:val="000000"/>
                <w:sz w:val="22"/>
                <w:szCs w:val="22"/>
              </w:rPr>
            </w:pPr>
            <w:r w:rsidRPr="009D003E">
              <w:rPr>
                <w:rFonts w:ascii="Calibri" w:hAnsi="Calibri" w:cs="Calibri"/>
                <w:b/>
                <w:bCs/>
                <w:color w:val="000000"/>
                <w:sz w:val="22"/>
                <w:szCs w:val="22"/>
              </w:rPr>
              <w:t>Наименование товара</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Геркулес  ПФК 400гр.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Говядина голяшка, </w:t>
            </w:r>
            <w:proofErr w:type="gramStart"/>
            <w:r w:rsidRPr="009D003E">
              <w:rPr>
                <w:rFonts w:ascii="Calibri" w:hAnsi="Calibri" w:cs="Calibri"/>
                <w:color w:val="000000"/>
                <w:sz w:val="22"/>
                <w:szCs w:val="22"/>
              </w:rPr>
              <w:t>кг</w:t>
            </w:r>
            <w:proofErr w:type="gramEnd"/>
            <w:r w:rsidRPr="009D003E">
              <w:rPr>
                <w:rFonts w:ascii="Calibri" w:hAnsi="Calibri" w:cs="Calibri"/>
                <w:color w:val="000000"/>
                <w:sz w:val="22"/>
                <w:szCs w:val="22"/>
              </w:rPr>
              <w:t>.</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Говядина лопатка, </w:t>
            </w:r>
            <w:proofErr w:type="gramStart"/>
            <w:r w:rsidRPr="009D003E">
              <w:rPr>
                <w:rFonts w:ascii="Calibri" w:hAnsi="Calibri" w:cs="Calibri"/>
                <w:color w:val="000000"/>
                <w:sz w:val="22"/>
                <w:szCs w:val="22"/>
              </w:rPr>
              <w:t>кг</w:t>
            </w:r>
            <w:proofErr w:type="gramEnd"/>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Говяжьи кости мясные</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Масло 0,9л </w:t>
            </w:r>
            <w:proofErr w:type="spellStart"/>
            <w:r w:rsidRPr="009D003E">
              <w:rPr>
                <w:rFonts w:ascii="Calibri" w:hAnsi="Calibri" w:cs="Calibri"/>
                <w:color w:val="000000"/>
                <w:sz w:val="22"/>
                <w:szCs w:val="22"/>
              </w:rPr>
              <w:t>подс</w:t>
            </w:r>
            <w:proofErr w:type="spellEnd"/>
            <w:r w:rsidRPr="009D003E">
              <w:rPr>
                <w:rFonts w:ascii="Calibri" w:hAnsi="Calibri" w:cs="Calibri"/>
                <w:color w:val="000000"/>
                <w:sz w:val="22"/>
                <w:szCs w:val="22"/>
              </w:rPr>
              <w:t xml:space="preserve">. </w:t>
            </w:r>
            <w:proofErr w:type="spellStart"/>
            <w:r w:rsidRPr="009D003E">
              <w:rPr>
                <w:rFonts w:ascii="Calibri" w:hAnsi="Calibri" w:cs="Calibri"/>
                <w:color w:val="000000"/>
                <w:sz w:val="22"/>
                <w:szCs w:val="22"/>
              </w:rPr>
              <w:t>раф</w:t>
            </w:r>
            <w:proofErr w:type="spellEnd"/>
            <w:r w:rsidRPr="009D003E">
              <w:rPr>
                <w:rFonts w:ascii="Calibri" w:hAnsi="Calibri" w:cs="Calibri"/>
                <w:color w:val="000000"/>
                <w:sz w:val="22"/>
                <w:szCs w:val="22"/>
              </w:rPr>
              <w:t>.</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6</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proofErr w:type="spellStart"/>
            <w:r w:rsidRPr="009D003E">
              <w:rPr>
                <w:rFonts w:ascii="Calibri" w:hAnsi="Calibri" w:cs="Calibri"/>
                <w:color w:val="000000"/>
                <w:sz w:val="22"/>
                <w:szCs w:val="22"/>
              </w:rPr>
              <w:t>Гринфилд</w:t>
            </w:r>
            <w:proofErr w:type="spellEnd"/>
            <w:r w:rsidRPr="009D003E">
              <w:rPr>
                <w:rFonts w:ascii="Calibri" w:hAnsi="Calibri" w:cs="Calibri"/>
                <w:color w:val="000000"/>
                <w:sz w:val="22"/>
                <w:szCs w:val="22"/>
              </w:rPr>
              <w:t xml:space="preserve"> </w:t>
            </w:r>
            <w:proofErr w:type="spellStart"/>
            <w:r w:rsidRPr="009D003E">
              <w:rPr>
                <w:rFonts w:ascii="Calibri" w:hAnsi="Calibri" w:cs="Calibri"/>
                <w:color w:val="000000"/>
                <w:sz w:val="22"/>
                <w:szCs w:val="22"/>
              </w:rPr>
              <w:t>чер.GC</w:t>
            </w:r>
            <w:proofErr w:type="spellEnd"/>
            <w:r w:rsidRPr="009D003E">
              <w:rPr>
                <w:rFonts w:ascii="Calibri" w:hAnsi="Calibri" w:cs="Calibri"/>
                <w:color w:val="000000"/>
                <w:sz w:val="22"/>
                <w:szCs w:val="22"/>
              </w:rPr>
              <w:t xml:space="preserve"> 100п.</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7</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Дрожжи сухие 10гр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8</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Зелёный горошек стекло 450гр.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9</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Капуста</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10</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Картофель </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11</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Кисель брикет 0,2</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12</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Колосков Рис </w:t>
            </w:r>
            <w:proofErr w:type="spellStart"/>
            <w:r w:rsidRPr="009D003E">
              <w:rPr>
                <w:rFonts w:ascii="Calibri" w:hAnsi="Calibri" w:cs="Calibri"/>
                <w:color w:val="000000"/>
                <w:sz w:val="22"/>
                <w:szCs w:val="22"/>
              </w:rPr>
              <w:t>длиннозёрный</w:t>
            </w:r>
            <w:proofErr w:type="spellEnd"/>
            <w:r w:rsidRPr="009D003E">
              <w:rPr>
                <w:rFonts w:ascii="Calibri" w:hAnsi="Calibri" w:cs="Calibri"/>
                <w:color w:val="000000"/>
                <w:sz w:val="22"/>
                <w:szCs w:val="22"/>
              </w:rPr>
              <w:t xml:space="preserve"> 900гр.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13</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Колосков Рис </w:t>
            </w:r>
            <w:proofErr w:type="spellStart"/>
            <w:r w:rsidRPr="009D003E">
              <w:rPr>
                <w:rFonts w:ascii="Calibri" w:hAnsi="Calibri" w:cs="Calibri"/>
                <w:color w:val="000000"/>
                <w:sz w:val="22"/>
                <w:szCs w:val="22"/>
              </w:rPr>
              <w:t>пропареный</w:t>
            </w:r>
            <w:proofErr w:type="spellEnd"/>
            <w:r w:rsidRPr="009D003E">
              <w:rPr>
                <w:rFonts w:ascii="Calibri" w:hAnsi="Calibri" w:cs="Calibri"/>
                <w:color w:val="000000"/>
                <w:sz w:val="22"/>
                <w:szCs w:val="22"/>
              </w:rPr>
              <w:t xml:space="preserve"> 900гр.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14</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Кура </w:t>
            </w:r>
            <w:proofErr w:type="spellStart"/>
            <w:r w:rsidRPr="009D003E">
              <w:rPr>
                <w:rFonts w:ascii="Calibri" w:hAnsi="Calibri" w:cs="Calibri"/>
                <w:color w:val="000000"/>
                <w:sz w:val="22"/>
                <w:szCs w:val="22"/>
              </w:rPr>
              <w:t>охлажд</w:t>
            </w:r>
            <w:proofErr w:type="spellEnd"/>
            <w:r w:rsidRPr="009D003E">
              <w:rPr>
                <w:rFonts w:ascii="Calibri" w:hAnsi="Calibri" w:cs="Calibri"/>
                <w:color w:val="000000"/>
                <w:sz w:val="22"/>
                <w:szCs w:val="22"/>
              </w:rPr>
              <w:t>.</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15</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Лавровый лист 10 гр. </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16</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Лук репчатый</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17</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Макароны Вермишель нарезка </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18</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Макароны вес. Рожки </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19</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Макароны </w:t>
            </w:r>
            <w:proofErr w:type="spellStart"/>
            <w:r w:rsidRPr="009D003E">
              <w:rPr>
                <w:rFonts w:ascii="Calibri" w:hAnsi="Calibri" w:cs="Calibri"/>
                <w:color w:val="000000"/>
                <w:sz w:val="22"/>
                <w:szCs w:val="22"/>
              </w:rPr>
              <w:t>вес</w:t>
            </w:r>
            <w:proofErr w:type="gramStart"/>
            <w:r w:rsidRPr="009D003E">
              <w:rPr>
                <w:rFonts w:ascii="Calibri" w:hAnsi="Calibri" w:cs="Calibri"/>
                <w:color w:val="000000"/>
                <w:sz w:val="22"/>
                <w:szCs w:val="22"/>
              </w:rPr>
              <w:t>.П</w:t>
            </w:r>
            <w:proofErr w:type="gramEnd"/>
            <w:r w:rsidRPr="009D003E">
              <w:rPr>
                <w:rFonts w:ascii="Calibri" w:hAnsi="Calibri" w:cs="Calibri"/>
                <w:color w:val="000000"/>
                <w:sz w:val="22"/>
                <w:szCs w:val="22"/>
              </w:rPr>
              <w:t>аутинка</w:t>
            </w:r>
            <w:proofErr w:type="spellEnd"/>
            <w:r w:rsidRPr="009D003E">
              <w:rPr>
                <w:rFonts w:ascii="Calibri" w:hAnsi="Calibri" w:cs="Calibri"/>
                <w:color w:val="000000"/>
                <w:sz w:val="22"/>
                <w:szCs w:val="22"/>
              </w:rPr>
              <w:t xml:space="preserve"> </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20</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Манка ПФК 800гр.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21</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Масло Сливочное 82,5% ГОСТ 450гр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22</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Молоко 3,2% 1л.</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23</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Морковь грязная </w:t>
            </w:r>
            <w:proofErr w:type="gramStart"/>
            <w:r w:rsidRPr="009D003E">
              <w:rPr>
                <w:rFonts w:ascii="Calibri" w:hAnsi="Calibri" w:cs="Calibri"/>
                <w:color w:val="000000"/>
                <w:sz w:val="22"/>
                <w:szCs w:val="22"/>
              </w:rPr>
              <w:t>нов</w:t>
            </w:r>
            <w:proofErr w:type="gramEnd"/>
            <w:r w:rsidRPr="009D003E">
              <w:rPr>
                <w:rFonts w:ascii="Calibri" w:hAnsi="Calibri" w:cs="Calibri"/>
                <w:color w:val="000000"/>
                <w:sz w:val="22"/>
                <w:szCs w:val="22"/>
              </w:rPr>
              <w:t>.</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24</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proofErr w:type="spellStart"/>
            <w:r w:rsidRPr="009D003E">
              <w:rPr>
                <w:rFonts w:ascii="Calibri" w:hAnsi="Calibri" w:cs="Calibri"/>
                <w:color w:val="000000"/>
                <w:sz w:val="22"/>
                <w:szCs w:val="22"/>
              </w:rPr>
              <w:t>Нури</w:t>
            </w:r>
            <w:proofErr w:type="spellEnd"/>
            <w:r w:rsidRPr="009D003E">
              <w:rPr>
                <w:rFonts w:ascii="Calibri" w:hAnsi="Calibri" w:cs="Calibri"/>
                <w:color w:val="000000"/>
                <w:sz w:val="22"/>
                <w:szCs w:val="22"/>
              </w:rPr>
              <w:t xml:space="preserve"> лист.100гр.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25</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Огурцы сол.1кг</w:t>
            </w:r>
            <w:proofErr w:type="gramStart"/>
            <w:r w:rsidRPr="009D003E">
              <w:rPr>
                <w:rFonts w:ascii="Calibri" w:hAnsi="Calibri" w:cs="Calibri"/>
                <w:color w:val="000000"/>
                <w:sz w:val="22"/>
                <w:szCs w:val="22"/>
              </w:rPr>
              <w:t>.(</w:t>
            </w:r>
            <w:proofErr w:type="gramEnd"/>
            <w:r w:rsidRPr="009D003E">
              <w:rPr>
                <w:rFonts w:ascii="Calibri" w:hAnsi="Calibri" w:cs="Calibri"/>
                <w:color w:val="000000"/>
                <w:sz w:val="22"/>
                <w:szCs w:val="22"/>
              </w:rPr>
              <w:t>ведро)</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26</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Перец черн</w:t>
            </w:r>
            <w:proofErr w:type="gramStart"/>
            <w:r w:rsidRPr="009D003E">
              <w:rPr>
                <w:rFonts w:ascii="Calibri" w:hAnsi="Calibri" w:cs="Calibri"/>
                <w:color w:val="000000"/>
                <w:sz w:val="22"/>
                <w:szCs w:val="22"/>
              </w:rPr>
              <w:t>.м</w:t>
            </w:r>
            <w:proofErr w:type="gramEnd"/>
            <w:r w:rsidRPr="009D003E">
              <w:rPr>
                <w:rFonts w:ascii="Calibri" w:hAnsi="Calibri" w:cs="Calibri"/>
                <w:color w:val="000000"/>
                <w:sz w:val="22"/>
                <w:szCs w:val="22"/>
              </w:rPr>
              <w:t>ол.весов.1 кг.</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27</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Песок сахарный 1 кг.</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28</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Печень </w:t>
            </w:r>
            <w:proofErr w:type="spellStart"/>
            <w:r w:rsidRPr="009D003E">
              <w:rPr>
                <w:rFonts w:ascii="Calibri" w:hAnsi="Calibri" w:cs="Calibri"/>
                <w:color w:val="000000"/>
                <w:sz w:val="22"/>
                <w:szCs w:val="22"/>
              </w:rPr>
              <w:t>гов</w:t>
            </w:r>
            <w:proofErr w:type="spellEnd"/>
            <w:r w:rsidRPr="009D003E">
              <w:rPr>
                <w:rFonts w:ascii="Calibri" w:hAnsi="Calibri" w:cs="Calibri"/>
                <w:color w:val="000000"/>
                <w:sz w:val="22"/>
                <w:szCs w:val="22"/>
              </w:rPr>
              <w:t>. кг.</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29</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Печенье Мария"</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30</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Повидло 500гр.*8шт. стекло</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31</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Подворье Горох колотый 900гр.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32</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Подворье Греча фас. 900гр.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33</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Подворье Кукурузная крупа 700гр</w:t>
            </w:r>
            <w:r>
              <w:rPr>
                <w:rFonts w:ascii="Calibri" w:hAnsi="Calibri" w:cs="Calibri"/>
                <w:color w:val="000000"/>
                <w:sz w:val="22"/>
                <w:szCs w:val="22"/>
              </w:rPr>
              <w:t>.</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34</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Подворье Перловая крупа 900гр.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35</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Подворье Ячневая крупа 600гр.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36</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Мука </w:t>
            </w:r>
            <w:proofErr w:type="spellStart"/>
            <w:r w:rsidRPr="009D003E">
              <w:rPr>
                <w:rFonts w:ascii="Calibri" w:hAnsi="Calibri" w:cs="Calibri"/>
                <w:color w:val="000000"/>
                <w:sz w:val="22"/>
                <w:szCs w:val="22"/>
              </w:rPr>
              <w:t>Предпортовая</w:t>
            </w:r>
            <w:proofErr w:type="spellEnd"/>
            <w:r w:rsidRPr="009D003E">
              <w:rPr>
                <w:rFonts w:ascii="Calibri" w:hAnsi="Calibri" w:cs="Calibri"/>
                <w:color w:val="000000"/>
                <w:sz w:val="22"/>
                <w:szCs w:val="22"/>
              </w:rPr>
              <w:t xml:space="preserve"> </w:t>
            </w:r>
            <w:proofErr w:type="gramStart"/>
            <w:r w:rsidRPr="009D003E">
              <w:rPr>
                <w:rFonts w:ascii="Calibri" w:hAnsi="Calibri" w:cs="Calibri"/>
                <w:color w:val="000000"/>
                <w:sz w:val="22"/>
                <w:szCs w:val="22"/>
              </w:rPr>
              <w:t>в</w:t>
            </w:r>
            <w:proofErr w:type="gramEnd"/>
            <w:r w:rsidRPr="009D003E">
              <w:rPr>
                <w:rFonts w:ascii="Calibri" w:hAnsi="Calibri" w:cs="Calibri"/>
                <w:color w:val="000000"/>
                <w:sz w:val="22"/>
                <w:szCs w:val="22"/>
              </w:rPr>
              <w:t>/с 1кг.</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37</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Пшено ПФК 900гр.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38</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Свекла</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39</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Сметана </w:t>
            </w:r>
            <w:proofErr w:type="spellStart"/>
            <w:r w:rsidRPr="009D003E">
              <w:rPr>
                <w:rFonts w:ascii="Calibri" w:hAnsi="Calibri" w:cs="Calibri"/>
                <w:color w:val="000000"/>
                <w:sz w:val="22"/>
                <w:szCs w:val="22"/>
              </w:rPr>
              <w:t>Пискаревская</w:t>
            </w:r>
            <w:proofErr w:type="spellEnd"/>
            <w:r w:rsidRPr="009D003E">
              <w:rPr>
                <w:rFonts w:ascii="Calibri" w:hAnsi="Calibri" w:cs="Calibri"/>
                <w:color w:val="000000"/>
                <w:sz w:val="22"/>
                <w:szCs w:val="22"/>
              </w:rPr>
              <w:t xml:space="preserve"> 15% 450гр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40</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Соль каменная 1кг.</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41</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Сухари паниров.200гр.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42</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Сухое молоко 0,4</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43</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Сухофрукты вес.</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44</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Сыр Янтарь сливочный порционный</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45</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Творог 1кг. 18%</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46</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Томатная паста </w:t>
            </w:r>
            <w:proofErr w:type="spellStart"/>
            <w:r w:rsidRPr="009D003E">
              <w:rPr>
                <w:rFonts w:ascii="Calibri" w:hAnsi="Calibri" w:cs="Calibri"/>
                <w:color w:val="000000"/>
                <w:sz w:val="22"/>
                <w:szCs w:val="22"/>
              </w:rPr>
              <w:t>Hanz</w:t>
            </w:r>
            <w:proofErr w:type="spellEnd"/>
            <w:r w:rsidRPr="009D003E">
              <w:rPr>
                <w:rFonts w:ascii="Calibri" w:hAnsi="Calibri" w:cs="Calibri"/>
                <w:color w:val="000000"/>
                <w:sz w:val="22"/>
                <w:szCs w:val="22"/>
              </w:rPr>
              <w:t xml:space="preserve"> 440гр.</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lastRenderedPageBreak/>
              <w:t>47</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Треска  с/</w:t>
            </w:r>
            <w:proofErr w:type="gramStart"/>
            <w:r w:rsidRPr="009D003E">
              <w:rPr>
                <w:rFonts w:ascii="Calibri" w:hAnsi="Calibri" w:cs="Calibri"/>
                <w:color w:val="000000"/>
                <w:sz w:val="22"/>
                <w:szCs w:val="22"/>
              </w:rPr>
              <w:t>м</w:t>
            </w:r>
            <w:proofErr w:type="gramEnd"/>
            <w:r w:rsidRPr="009D003E">
              <w:rPr>
                <w:rFonts w:ascii="Calibri" w:hAnsi="Calibri" w:cs="Calibri"/>
                <w:color w:val="000000"/>
                <w:sz w:val="22"/>
                <w:szCs w:val="22"/>
              </w:rPr>
              <w:t xml:space="preserve"> кг.</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48</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Укроп сушеный вес.</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49</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Уксус 0,9</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50</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Чай </w:t>
            </w:r>
            <w:proofErr w:type="spellStart"/>
            <w:r w:rsidRPr="009D003E">
              <w:rPr>
                <w:rFonts w:ascii="Calibri" w:hAnsi="Calibri" w:cs="Calibri"/>
                <w:color w:val="000000"/>
                <w:sz w:val="22"/>
                <w:szCs w:val="22"/>
              </w:rPr>
              <w:t>Тесс</w:t>
            </w:r>
            <w:proofErr w:type="spellEnd"/>
            <w:r w:rsidRPr="009D003E">
              <w:rPr>
                <w:rFonts w:ascii="Calibri" w:hAnsi="Calibri" w:cs="Calibri"/>
                <w:color w:val="000000"/>
                <w:sz w:val="22"/>
                <w:szCs w:val="22"/>
              </w:rPr>
              <w:t xml:space="preserve"> 100п.</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51</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Шиповник сушен.</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52</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Яблоки</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53</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Яйцо 1дес</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54</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Соль Экстра 500 гр. </w:t>
            </w:r>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55</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Яблоко зеленое</w:t>
            </w:r>
            <w:proofErr w:type="gramStart"/>
            <w:r w:rsidRPr="009D003E">
              <w:rPr>
                <w:rFonts w:ascii="Calibri" w:hAnsi="Calibri" w:cs="Calibri"/>
                <w:color w:val="000000"/>
                <w:sz w:val="22"/>
                <w:szCs w:val="22"/>
              </w:rPr>
              <w:t xml:space="preserve"> ,</w:t>
            </w:r>
            <w:proofErr w:type="gramEnd"/>
            <w:r w:rsidRPr="009D003E">
              <w:rPr>
                <w:rFonts w:ascii="Calibri" w:hAnsi="Calibri" w:cs="Calibri"/>
                <w:color w:val="000000"/>
                <w:sz w:val="22"/>
                <w:szCs w:val="22"/>
              </w:rPr>
              <w:t xml:space="preserve"> </w:t>
            </w:r>
            <w:proofErr w:type="spellStart"/>
            <w:r w:rsidRPr="009D003E">
              <w:rPr>
                <w:rFonts w:ascii="Calibri" w:hAnsi="Calibri" w:cs="Calibri"/>
                <w:color w:val="000000"/>
                <w:sz w:val="22"/>
                <w:szCs w:val="22"/>
              </w:rPr>
              <w:t>шт</w:t>
            </w:r>
            <w:proofErr w:type="spellEnd"/>
          </w:p>
        </w:tc>
      </w:tr>
      <w:tr w:rsidR="009D003E" w:rsidRPr="009D003E" w:rsidTr="009D003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003E" w:rsidRPr="009D003E" w:rsidRDefault="009D003E" w:rsidP="009D003E">
            <w:pPr>
              <w:jc w:val="center"/>
              <w:rPr>
                <w:rFonts w:ascii="Calibri" w:hAnsi="Calibri" w:cs="Calibri"/>
                <w:color w:val="000000"/>
                <w:sz w:val="22"/>
                <w:szCs w:val="22"/>
              </w:rPr>
            </w:pPr>
            <w:r w:rsidRPr="009D003E">
              <w:rPr>
                <w:rFonts w:ascii="Calibri" w:hAnsi="Calibri" w:cs="Calibri"/>
                <w:color w:val="000000"/>
                <w:sz w:val="22"/>
                <w:szCs w:val="22"/>
              </w:rPr>
              <w:t>56</w:t>
            </w:r>
          </w:p>
        </w:tc>
        <w:tc>
          <w:tcPr>
            <w:tcW w:w="7558" w:type="dxa"/>
            <w:tcBorders>
              <w:top w:val="nil"/>
              <w:left w:val="nil"/>
              <w:bottom w:val="single" w:sz="4" w:space="0" w:color="auto"/>
              <w:right w:val="single" w:sz="4" w:space="0" w:color="auto"/>
            </w:tcBorders>
            <w:shd w:val="clear" w:color="auto" w:fill="auto"/>
            <w:noWrap/>
            <w:vAlign w:val="bottom"/>
            <w:hideMark/>
          </w:tcPr>
          <w:p w:rsidR="009D003E" w:rsidRPr="009D003E" w:rsidRDefault="009D003E" w:rsidP="009D003E">
            <w:pPr>
              <w:rPr>
                <w:rFonts w:ascii="Calibri" w:hAnsi="Calibri" w:cs="Calibri"/>
                <w:color w:val="000000"/>
                <w:sz w:val="22"/>
                <w:szCs w:val="22"/>
              </w:rPr>
            </w:pPr>
            <w:r w:rsidRPr="009D003E">
              <w:rPr>
                <w:rFonts w:ascii="Calibri" w:hAnsi="Calibri" w:cs="Calibri"/>
                <w:color w:val="000000"/>
                <w:sz w:val="22"/>
                <w:szCs w:val="22"/>
              </w:rPr>
              <w:t xml:space="preserve">Минтай </w:t>
            </w:r>
            <w:proofErr w:type="spellStart"/>
            <w:r w:rsidRPr="009D003E">
              <w:rPr>
                <w:rFonts w:ascii="Calibri" w:hAnsi="Calibri" w:cs="Calibri"/>
                <w:color w:val="000000"/>
                <w:sz w:val="22"/>
                <w:szCs w:val="22"/>
              </w:rPr>
              <w:t>с\</w:t>
            </w:r>
            <w:proofErr w:type="gramStart"/>
            <w:r w:rsidRPr="009D003E">
              <w:rPr>
                <w:rFonts w:ascii="Calibri" w:hAnsi="Calibri" w:cs="Calibri"/>
                <w:color w:val="000000"/>
                <w:sz w:val="22"/>
                <w:szCs w:val="22"/>
              </w:rPr>
              <w:t>м</w:t>
            </w:r>
            <w:proofErr w:type="spellEnd"/>
            <w:proofErr w:type="gramEnd"/>
          </w:p>
        </w:tc>
      </w:tr>
    </w:tbl>
    <w:p w:rsidR="00724FA9" w:rsidRDefault="00724FA9" w:rsidP="00DC7991">
      <w:pPr>
        <w:jc w:val="center"/>
        <w:rPr>
          <w:b/>
          <w:sz w:val="28"/>
          <w:szCs w:val="28"/>
        </w:rPr>
      </w:pPr>
    </w:p>
    <w:p w:rsidR="008D60C6" w:rsidRDefault="008D60C6"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8D60C6">
      <w:pPr>
        <w:rPr>
          <w:b/>
          <w:bCs/>
          <w:color w:val="000000"/>
        </w:rPr>
      </w:pPr>
    </w:p>
    <w:p w:rsidR="00F242EF" w:rsidRDefault="00F242EF" w:rsidP="00E96AAB">
      <w:pPr>
        <w:jc w:val="right"/>
        <w:rPr>
          <w:b/>
          <w:bCs/>
          <w:color w:val="000000"/>
        </w:rPr>
      </w:pPr>
    </w:p>
    <w:p w:rsidR="009D003E" w:rsidRDefault="009D003E" w:rsidP="00E96AAB">
      <w:pPr>
        <w:jc w:val="right"/>
        <w:rPr>
          <w:b/>
          <w:bCs/>
          <w:color w:val="000000"/>
        </w:rPr>
      </w:pPr>
    </w:p>
    <w:p w:rsidR="009D003E" w:rsidRDefault="009D003E" w:rsidP="00E96AAB">
      <w:pPr>
        <w:jc w:val="right"/>
        <w:rPr>
          <w:b/>
          <w:bCs/>
          <w:color w:val="000000"/>
        </w:rPr>
      </w:pPr>
    </w:p>
    <w:p w:rsidR="009D003E" w:rsidRDefault="009D003E" w:rsidP="00E96AAB">
      <w:pPr>
        <w:jc w:val="right"/>
        <w:rPr>
          <w:b/>
          <w:bCs/>
          <w:color w:val="000000"/>
        </w:rPr>
      </w:pPr>
    </w:p>
    <w:p w:rsidR="009D003E" w:rsidRDefault="009D003E" w:rsidP="00E96AAB">
      <w:pPr>
        <w:jc w:val="right"/>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F242EF" w:rsidRPr="009D003E" w:rsidRDefault="00B90726" w:rsidP="009D003E">
      <w:pPr>
        <w:jc w:val="center"/>
        <w:rPr>
          <w:b/>
          <w:color w:val="000000"/>
          <w:sz w:val="28"/>
          <w:szCs w:val="28"/>
        </w:rPr>
      </w:pPr>
      <w:r w:rsidRPr="008D60C6">
        <w:rPr>
          <w:b/>
          <w:color w:val="000000"/>
          <w:sz w:val="28"/>
          <w:szCs w:val="28"/>
        </w:rPr>
        <w:t xml:space="preserve">Начальная (максимальная) цена за </w:t>
      </w:r>
      <w:r w:rsidR="00F242EF" w:rsidRPr="008D60C6">
        <w:rPr>
          <w:b/>
          <w:color w:val="000000"/>
          <w:sz w:val="28"/>
          <w:szCs w:val="28"/>
        </w:rPr>
        <w:t xml:space="preserve">единицу </w:t>
      </w:r>
      <w:r w:rsidR="008D60C6" w:rsidRPr="008D60C6">
        <w:rPr>
          <w:b/>
          <w:color w:val="000000"/>
          <w:sz w:val="28"/>
          <w:szCs w:val="28"/>
        </w:rPr>
        <w:t>товара</w:t>
      </w:r>
    </w:p>
    <w:tbl>
      <w:tblPr>
        <w:tblW w:w="10078" w:type="dxa"/>
        <w:tblInd w:w="95" w:type="dxa"/>
        <w:tblLook w:val="04A0"/>
      </w:tblPr>
      <w:tblGrid>
        <w:gridCol w:w="961"/>
        <w:gridCol w:w="4015"/>
        <w:gridCol w:w="1133"/>
        <w:gridCol w:w="1134"/>
        <w:gridCol w:w="1134"/>
        <w:gridCol w:w="1701"/>
      </w:tblGrid>
      <w:tr w:rsidR="00B2422F" w:rsidRPr="009D003E" w:rsidTr="00B2422F">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b/>
                <w:bCs/>
                <w:color w:val="000000"/>
                <w:sz w:val="22"/>
                <w:szCs w:val="22"/>
              </w:rPr>
            </w:pPr>
            <w:r w:rsidRPr="009D003E">
              <w:rPr>
                <w:rFonts w:ascii="Calibri" w:hAnsi="Calibri" w:cs="Calibri"/>
                <w:b/>
                <w:bCs/>
                <w:color w:val="000000"/>
                <w:sz w:val="22"/>
                <w:szCs w:val="22"/>
              </w:rPr>
              <w:t xml:space="preserve">№ </w:t>
            </w:r>
            <w:proofErr w:type="spellStart"/>
            <w:proofErr w:type="gramStart"/>
            <w:r w:rsidRPr="009D003E">
              <w:rPr>
                <w:rFonts w:ascii="Calibri" w:hAnsi="Calibri" w:cs="Calibri"/>
                <w:b/>
                <w:bCs/>
                <w:color w:val="000000"/>
                <w:sz w:val="22"/>
                <w:szCs w:val="22"/>
              </w:rPr>
              <w:t>п</w:t>
            </w:r>
            <w:proofErr w:type="spellEnd"/>
            <w:proofErr w:type="gramEnd"/>
            <w:r w:rsidRPr="009D003E">
              <w:rPr>
                <w:rFonts w:ascii="Calibri" w:hAnsi="Calibri" w:cs="Calibri"/>
                <w:b/>
                <w:bCs/>
                <w:color w:val="000000"/>
                <w:sz w:val="22"/>
                <w:szCs w:val="22"/>
              </w:rPr>
              <w:t>/</w:t>
            </w:r>
            <w:proofErr w:type="spellStart"/>
            <w:r w:rsidRPr="009D003E">
              <w:rPr>
                <w:rFonts w:ascii="Calibri" w:hAnsi="Calibri" w:cs="Calibri"/>
                <w:b/>
                <w:bCs/>
                <w:color w:val="000000"/>
                <w:sz w:val="22"/>
                <w:szCs w:val="22"/>
              </w:rPr>
              <w:t>п</w:t>
            </w:r>
            <w:proofErr w:type="spellEnd"/>
          </w:p>
        </w:tc>
        <w:tc>
          <w:tcPr>
            <w:tcW w:w="4015" w:type="dxa"/>
            <w:tcBorders>
              <w:top w:val="single" w:sz="4" w:space="0" w:color="auto"/>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b/>
                <w:bCs/>
                <w:color w:val="000000"/>
                <w:sz w:val="22"/>
                <w:szCs w:val="22"/>
              </w:rPr>
            </w:pPr>
            <w:r w:rsidRPr="009D003E">
              <w:rPr>
                <w:rFonts w:ascii="Calibri" w:hAnsi="Calibri" w:cs="Calibri"/>
                <w:b/>
                <w:bCs/>
                <w:color w:val="000000"/>
                <w:sz w:val="22"/>
                <w:szCs w:val="22"/>
              </w:rPr>
              <w:t>Наименование товара</w:t>
            </w:r>
          </w:p>
        </w:tc>
        <w:tc>
          <w:tcPr>
            <w:tcW w:w="1133" w:type="dxa"/>
            <w:tcBorders>
              <w:top w:val="single" w:sz="4" w:space="0" w:color="auto"/>
              <w:left w:val="nil"/>
              <w:bottom w:val="single" w:sz="4" w:space="0" w:color="auto"/>
              <w:right w:val="single" w:sz="4" w:space="0" w:color="auto"/>
            </w:tcBorders>
          </w:tcPr>
          <w:p w:rsidR="00B2422F" w:rsidRPr="009D003E" w:rsidRDefault="00B2422F" w:rsidP="009D003E">
            <w:pPr>
              <w:rPr>
                <w:rFonts w:ascii="Calibri" w:hAnsi="Calibri" w:cs="Calibri"/>
                <w:b/>
                <w:bCs/>
                <w:color w:val="000000"/>
                <w:sz w:val="22"/>
                <w:szCs w:val="22"/>
              </w:rPr>
            </w:pPr>
            <w:r>
              <w:rPr>
                <w:rFonts w:ascii="Calibri" w:hAnsi="Calibri" w:cs="Calibri"/>
                <w:b/>
                <w:bCs/>
                <w:color w:val="000000"/>
                <w:sz w:val="22"/>
                <w:szCs w:val="22"/>
              </w:rPr>
              <w:t>КП 1</w:t>
            </w:r>
          </w:p>
        </w:tc>
        <w:tc>
          <w:tcPr>
            <w:tcW w:w="1134" w:type="dxa"/>
            <w:tcBorders>
              <w:top w:val="single" w:sz="4" w:space="0" w:color="auto"/>
              <w:left w:val="nil"/>
              <w:bottom w:val="single" w:sz="4" w:space="0" w:color="auto"/>
              <w:right w:val="single" w:sz="4" w:space="0" w:color="auto"/>
            </w:tcBorders>
          </w:tcPr>
          <w:p w:rsidR="00B2422F" w:rsidRPr="009D003E" w:rsidRDefault="00B2422F" w:rsidP="009D003E">
            <w:pPr>
              <w:rPr>
                <w:rFonts w:ascii="Calibri" w:hAnsi="Calibri" w:cs="Calibri"/>
                <w:b/>
                <w:bCs/>
                <w:color w:val="000000"/>
                <w:sz w:val="22"/>
                <w:szCs w:val="22"/>
              </w:rPr>
            </w:pPr>
            <w:r>
              <w:rPr>
                <w:rFonts w:ascii="Calibri" w:hAnsi="Calibri" w:cs="Calibri"/>
                <w:b/>
                <w:bCs/>
                <w:color w:val="000000"/>
                <w:sz w:val="22"/>
                <w:szCs w:val="22"/>
              </w:rPr>
              <w:t>КП 2</w:t>
            </w:r>
          </w:p>
        </w:tc>
        <w:tc>
          <w:tcPr>
            <w:tcW w:w="1134" w:type="dxa"/>
            <w:tcBorders>
              <w:top w:val="single" w:sz="4" w:space="0" w:color="auto"/>
              <w:left w:val="nil"/>
              <w:bottom w:val="single" w:sz="4" w:space="0" w:color="auto"/>
              <w:right w:val="single" w:sz="4" w:space="0" w:color="auto"/>
            </w:tcBorders>
          </w:tcPr>
          <w:p w:rsidR="00B2422F" w:rsidRPr="009D003E" w:rsidRDefault="00B2422F" w:rsidP="009D003E">
            <w:pPr>
              <w:rPr>
                <w:rFonts w:ascii="Calibri" w:hAnsi="Calibri" w:cs="Calibri"/>
                <w:b/>
                <w:bCs/>
                <w:color w:val="000000"/>
                <w:sz w:val="22"/>
                <w:szCs w:val="22"/>
              </w:rPr>
            </w:pPr>
            <w:r>
              <w:rPr>
                <w:rFonts w:ascii="Calibri" w:hAnsi="Calibri" w:cs="Calibri"/>
                <w:b/>
                <w:bCs/>
                <w:color w:val="000000"/>
                <w:sz w:val="22"/>
                <w:szCs w:val="22"/>
              </w:rPr>
              <w:t>КП 3</w:t>
            </w:r>
          </w:p>
        </w:tc>
        <w:tc>
          <w:tcPr>
            <w:tcW w:w="1701" w:type="dxa"/>
            <w:tcBorders>
              <w:top w:val="single" w:sz="4" w:space="0" w:color="auto"/>
              <w:left w:val="nil"/>
              <w:bottom w:val="single" w:sz="4" w:space="0" w:color="auto"/>
              <w:right w:val="single" w:sz="4" w:space="0" w:color="auto"/>
            </w:tcBorders>
          </w:tcPr>
          <w:p w:rsidR="00B2422F" w:rsidRPr="009D003E" w:rsidRDefault="00B2422F" w:rsidP="009D003E">
            <w:pPr>
              <w:rPr>
                <w:rFonts w:ascii="Calibri" w:hAnsi="Calibri" w:cs="Calibri"/>
                <w:b/>
                <w:bCs/>
                <w:color w:val="000000"/>
                <w:sz w:val="22"/>
                <w:szCs w:val="22"/>
              </w:rPr>
            </w:pPr>
            <w:r>
              <w:rPr>
                <w:rFonts w:ascii="Calibri" w:hAnsi="Calibri" w:cs="Calibri"/>
                <w:b/>
                <w:bCs/>
                <w:color w:val="000000"/>
                <w:sz w:val="22"/>
                <w:szCs w:val="22"/>
              </w:rPr>
              <w:t>Начальная максимальная цена</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Геркулес  ПФК 400гр.</w:t>
            </w:r>
          </w:p>
        </w:tc>
        <w:tc>
          <w:tcPr>
            <w:tcW w:w="1133" w:type="dxa"/>
            <w:tcBorders>
              <w:top w:val="nil"/>
              <w:left w:val="nil"/>
              <w:bottom w:val="single" w:sz="4" w:space="0" w:color="auto"/>
              <w:right w:val="single" w:sz="4" w:space="0" w:color="auto"/>
            </w:tcBorders>
          </w:tcPr>
          <w:p w:rsidR="00B2422F" w:rsidRPr="00181E71" w:rsidRDefault="00B2422F" w:rsidP="009D003E">
            <w:pPr>
              <w:rPr>
                <w:rFonts w:ascii="Calibri" w:hAnsi="Calibri" w:cs="Calibri"/>
                <w:color w:val="000000"/>
                <w:sz w:val="22"/>
                <w:szCs w:val="22"/>
              </w:rPr>
            </w:pPr>
            <w:r>
              <w:rPr>
                <w:rFonts w:ascii="Calibri" w:hAnsi="Calibri" w:cs="Calibri"/>
                <w:color w:val="000000"/>
                <w:sz w:val="22"/>
                <w:szCs w:val="22"/>
                <w:lang w:val="en-US"/>
              </w:rPr>
              <w:t>18</w:t>
            </w:r>
            <w:r>
              <w:rPr>
                <w:rFonts w:ascii="Calibri" w:hAnsi="Calibri" w:cs="Calibri"/>
                <w:color w:val="000000"/>
                <w:sz w:val="22"/>
                <w:szCs w:val="22"/>
              </w:rPr>
              <w:t>,00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28</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Говядина голяшка, </w:t>
            </w:r>
            <w:proofErr w:type="gramStart"/>
            <w:r w:rsidRPr="009D003E">
              <w:rPr>
                <w:rFonts w:ascii="Calibri" w:hAnsi="Calibri" w:cs="Calibri"/>
                <w:color w:val="000000"/>
                <w:sz w:val="22"/>
                <w:szCs w:val="22"/>
              </w:rPr>
              <w:t>кг</w:t>
            </w:r>
            <w:proofErr w:type="gramEnd"/>
            <w:r w:rsidRPr="009D003E">
              <w:rPr>
                <w:rFonts w:ascii="Calibri" w:hAnsi="Calibri" w:cs="Calibri"/>
                <w:color w:val="000000"/>
                <w:sz w:val="22"/>
                <w:szCs w:val="22"/>
              </w:rPr>
              <w:t>.</w:t>
            </w:r>
          </w:p>
        </w:tc>
        <w:tc>
          <w:tcPr>
            <w:tcW w:w="1133" w:type="dxa"/>
            <w:tcBorders>
              <w:top w:val="nil"/>
              <w:left w:val="nil"/>
              <w:bottom w:val="single" w:sz="4" w:space="0" w:color="auto"/>
              <w:right w:val="single" w:sz="4" w:space="0" w:color="auto"/>
            </w:tcBorders>
          </w:tcPr>
          <w:p w:rsidR="00B2422F" w:rsidRPr="00181E71" w:rsidRDefault="00B2422F" w:rsidP="009D003E">
            <w:pPr>
              <w:rPr>
                <w:rFonts w:ascii="Calibri" w:hAnsi="Calibri" w:cs="Calibri"/>
                <w:color w:val="000000"/>
                <w:sz w:val="22"/>
                <w:szCs w:val="22"/>
              </w:rPr>
            </w:pPr>
            <w:r>
              <w:rPr>
                <w:rFonts w:ascii="Calibri" w:hAnsi="Calibri" w:cs="Calibri"/>
                <w:color w:val="000000"/>
                <w:sz w:val="22"/>
                <w:szCs w:val="22"/>
                <w:lang w:val="en-US"/>
              </w:rPr>
              <w:t>350</w:t>
            </w:r>
            <w:r>
              <w:rPr>
                <w:rFonts w:ascii="Calibri" w:hAnsi="Calibri" w:cs="Calibri"/>
                <w:color w:val="000000"/>
                <w:sz w:val="22"/>
                <w:szCs w:val="22"/>
              </w:rPr>
              <w:t>,00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362,00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357</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Говядина лопатка, </w:t>
            </w:r>
            <w:proofErr w:type="gramStart"/>
            <w:r w:rsidRPr="009D003E">
              <w:rPr>
                <w:rFonts w:ascii="Calibri" w:hAnsi="Calibri" w:cs="Calibri"/>
                <w:color w:val="000000"/>
                <w:sz w:val="22"/>
                <w:szCs w:val="22"/>
              </w:rPr>
              <w:t>кг</w:t>
            </w:r>
            <w:proofErr w:type="gramEnd"/>
          </w:p>
        </w:tc>
        <w:tc>
          <w:tcPr>
            <w:tcW w:w="1133" w:type="dxa"/>
            <w:tcBorders>
              <w:top w:val="nil"/>
              <w:left w:val="nil"/>
              <w:bottom w:val="single" w:sz="4" w:space="0" w:color="auto"/>
              <w:right w:val="single" w:sz="4" w:space="0" w:color="auto"/>
            </w:tcBorders>
          </w:tcPr>
          <w:p w:rsidR="00B2422F" w:rsidRPr="00181E71" w:rsidRDefault="00B2422F" w:rsidP="009D003E">
            <w:pPr>
              <w:rPr>
                <w:rFonts w:ascii="Calibri" w:hAnsi="Calibri" w:cs="Calibri"/>
                <w:color w:val="000000"/>
                <w:sz w:val="22"/>
                <w:szCs w:val="22"/>
              </w:rPr>
            </w:pPr>
            <w:r>
              <w:rPr>
                <w:rFonts w:ascii="Calibri" w:hAnsi="Calibri" w:cs="Calibri"/>
                <w:color w:val="000000"/>
                <w:sz w:val="22"/>
                <w:szCs w:val="22"/>
                <w:lang w:val="en-US"/>
              </w:rPr>
              <w:t>390</w:t>
            </w:r>
            <w:r>
              <w:rPr>
                <w:rFonts w:ascii="Calibri" w:hAnsi="Calibri" w:cs="Calibri"/>
                <w:color w:val="000000"/>
                <w:sz w:val="22"/>
                <w:szCs w:val="22"/>
              </w:rPr>
              <w:t>,00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518,00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490,00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466</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Говяжьи кости мясные</w:t>
            </w:r>
          </w:p>
        </w:tc>
        <w:tc>
          <w:tcPr>
            <w:tcW w:w="1133" w:type="dxa"/>
            <w:tcBorders>
              <w:top w:val="nil"/>
              <w:left w:val="nil"/>
              <w:bottom w:val="single" w:sz="4" w:space="0" w:color="auto"/>
              <w:right w:val="single" w:sz="4" w:space="0" w:color="auto"/>
            </w:tcBorders>
          </w:tcPr>
          <w:p w:rsidR="00B2422F" w:rsidRPr="00181E71" w:rsidRDefault="00B2422F" w:rsidP="009D003E">
            <w:pPr>
              <w:rPr>
                <w:rFonts w:ascii="Calibri" w:hAnsi="Calibri" w:cs="Calibri"/>
                <w:color w:val="000000"/>
                <w:sz w:val="22"/>
                <w:szCs w:val="22"/>
              </w:rPr>
            </w:pPr>
            <w:r>
              <w:rPr>
                <w:rFonts w:ascii="Calibri" w:hAnsi="Calibri" w:cs="Calibri"/>
                <w:color w:val="000000"/>
                <w:sz w:val="22"/>
                <w:szCs w:val="22"/>
                <w:lang w:val="en-US"/>
              </w:rPr>
              <w:t>69</w:t>
            </w:r>
            <w:r>
              <w:rPr>
                <w:rFonts w:ascii="Calibri" w:hAnsi="Calibri" w:cs="Calibri"/>
                <w:color w:val="000000"/>
                <w:sz w:val="22"/>
                <w:szCs w:val="22"/>
              </w:rPr>
              <w:t>,00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72,00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75</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Масло 0,9л </w:t>
            </w:r>
            <w:proofErr w:type="spellStart"/>
            <w:r w:rsidRPr="009D003E">
              <w:rPr>
                <w:rFonts w:ascii="Calibri" w:hAnsi="Calibri" w:cs="Calibri"/>
                <w:color w:val="000000"/>
                <w:sz w:val="22"/>
                <w:szCs w:val="22"/>
              </w:rPr>
              <w:t>подс</w:t>
            </w:r>
            <w:proofErr w:type="spellEnd"/>
            <w:r w:rsidRPr="009D003E">
              <w:rPr>
                <w:rFonts w:ascii="Calibri" w:hAnsi="Calibri" w:cs="Calibri"/>
                <w:color w:val="000000"/>
                <w:sz w:val="22"/>
                <w:szCs w:val="22"/>
              </w:rPr>
              <w:t xml:space="preserve">. </w:t>
            </w:r>
            <w:proofErr w:type="spellStart"/>
            <w:r w:rsidRPr="009D003E">
              <w:rPr>
                <w:rFonts w:ascii="Calibri" w:hAnsi="Calibri" w:cs="Calibri"/>
                <w:color w:val="000000"/>
                <w:sz w:val="22"/>
                <w:szCs w:val="22"/>
              </w:rPr>
              <w:t>раф</w:t>
            </w:r>
            <w:proofErr w:type="spellEnd"/>
            <w:r w:rsidRPr="009D003E">
              <w:rPr>
                <w:rFonts w:ascii="Calibri" w:hAnsi="Calibri" w:cs="Calibri"/>
                <w:color w:val="000000"/>
                <w:sz w:val="22"/>
                <w:szCs w:val="22"/>
              </w:rPr>
              <w:t>.</w:t>
            </w:r>
          </w:p>
        </w:tc>
        <w:tc>
          <w:tcPr>
            <w:tcW w:w="1133" w:type="dxa"/>
            <w:tcBorders>
              <w:top w:val="nil"/>
              <w:left w:val="nil"/>
              <w:bottom w:val="single" w:sz="4" w:space="0" w:color="auto"/>
              <w:right w:val="single" w:sz="4" w:space="0" w:color="auto"/>
            </w:tcBorders>
          </w:tcPr>
          <w:p w:rsidR="00B2422F" w:rsidRPr="00181E71" w:rsidRDefault="00B2422F" w:rsidP="009D003E">
            <w:pPr>
              <w:rPr>
                <w:rFonts w:ascii="Calibri" w:hAnsi="Calibri" w:cs="Calibri"/>
                <w:color w:val="000000"/>
                <w:sz w:val="22"/>
                <w:szCs w:val="22"/>
              </w:rPr>
            </w:pPr>
            <w:r>
              <w:rPr>
                <w:rFonts w:ascii="Calibri" w:hAnsi="Calibri" w:cs="Calibri"/>
                <w:color w:val="000000"/>
                <w:sz w:val="22"/>
                <w:szCs w:val="22"/>
                <w:lang w:val="en-US"/>
              </w:rPr>
              <w:t>75</w:t>
            </w:r>
            <w:r>
              <w:rPr>
                <w:rFonts w:ascii="Calibri" w:hAnsi="Calibri" w:cs="Calibri"/>
                <w:color w:val="000000"/>
                <w:sz w:val="22"/>
                <w:szCs w:val="22"/>
              </w:rPr>
              <w:t>,00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80</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6</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proofErr w:type="spellStart"/>
            <w:r w:rsidRPr="009D003E">
              <w:rPr>
                <w:rFonts w:ascii="Calibri" w:hAnsi="Calibri" w:cs="Calibri"/>
                <w:color w:val="000000"/>
                <w:sz w:val="22"/>
                <w:szCs w:val="22"/>
              </w:rPr>
              <w:t>Гринфилд</w:t>
            </w:r>
            <w:proofErr w:type="spellEnd"/>
            <w:r w:rsidRPr="009D003E">
              <w:rPr>
                <w:rFonts w:ascii="Calibri" w:hAnsi="Calibri" w:cs="Calibri"/>
                <w:color w:val="000000"/>
                <w:sz w:val="22"/>
                <w:szCs w:val="22"/>
              </w:rPr>
              <w:t xml:space="preserve"> </w:t>
            </w:r>
            <w:proofErr w:type="spellStart"/>
            <w:r w:rsidRPr="009D003E">
              <w:rPr>
                <w:rFonts w:ascii="Calibri" w:hAnsi="Calibri" w:cs="Calibri"/>
                <w:color w:val="000000"/>
                <w:sz w:val="22"/>
                <w:szCs w:val="22"/>
              </w:rPr>
              <w:t>чер.GC</w:t>
            </w:r>
            <w:proofErr w:type="spellEnd"/>
            <w:r w:rsidRPr="009D003E">
              <w:rPr>
                <w:rFonts w:ascii="Calibri" w:hAnsi="Calibri" w:cs="Calibri"/>
                <w:color w:val="000000"/>
                <w:sz w:val="22"/>
                <w:szCs w:val="22"/>
              </w:rPr>
              <w:t xml:space="preserve"> 100п.</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245,00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257,00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251,00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251</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7</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Дрожжи сухие 10гр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14,00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25</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8</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Зелёный горошек стекло 450гр.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67,00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64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9</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Капуста</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44,00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39</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10</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Картофель </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51,00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42,00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43</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11</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Кисель брикет 0,2</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31,00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27</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12</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Колосков Рис </w:t>
            </w:r>
            <w:proofErr w:type="spellStart"/>
            <w:r w:rsidRPr="009D003E">
              <w:rPr>
                <w:rFonts w:ascii="Calibri" w:hAnsi="Calibri" w:cs="Calibri"/>
                <w:color w:val="000000"/>
                <w:sz w:val="22"/>
                <w:szCs w:val="22"/>
              </w:rPr>
              <w:t>длиннозёрный</w:t>
            </w:r>
            <w:proofErr w:type="spellEnd"/>
            <w:r w:rsidRPr="009D003E">
              <w:rPr>
                <w:rFonts w:ascii="Calibri" w:hAnsi="Calibri" w:cs="Calibri"/>
                <w:color w:val="000000"/>
                <w:sz w:val="22"/>
                <w:szCs w:val="22"/>
              </w:rPr>
              <w:t xml:space="preserve"> 900гр.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85,00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77</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13</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Колосков Рис </w:t>
            </w:r>
            <w:proofErr w:type="spellStart"/>
            <w:r w:rsidRPr="009D003E">
              <w:rPr>
                <w:rFonts w:ascii="Calibri" w:hAnsi="Calibri" w:cs="Calibri"/>
                <w:color w:val="000000"/>
                <w:sz w:val="22"/>
                <w:szCs w:val="22"/>
              </w:rPr>
              <w:t>пропареный</w:t>
            </w:r>
            <w:proofErr w:type="spellEnd"/>
            <w:r w:rsidRPr="009D003E">
              <w:rPr>
                <w:rFonts w:ascii="Calibri" w:hAnsi="Calibri" w:cs="Calibri"/>
                <w:color w:val="000000"/>
                <w:sz w:val="22"/>
                <w:szCs w:val="22"/>
              </w:rPr>
              <w:t xml:space="preserve"> 900гр.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85,00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77</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14</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Кура </w:t>
            </w:r>
            <w:proofErr w:type="spellStart"/>
            <w:r w:rsidRPr="009D003E">
              <w:rPr>
                <w:rFonts w:ascii="Calibri" w:hAnsi="Calibri" w:cs="Calibri"/>
                <w:color w:val="000000"/>
                <w:sz w:val="22"/>
                <w:szCs w:val="22"/>
              </w:rPr>
              <w:t>охлажд</w:t>
            </w:r>
            <w:proofErr w:type="spellEnd"/>
            <w:r w:rsidRPr="009D003E">
              <w:rPr>
                <w:rFonts w:ascii="Calibri" w:hAnsi="Calibri" w:cs="Calibri"/>
                <w:color w:val="000000"/>
                <w:sz w:val="22"/>
                <w:szCs w:val="22"/>
              </w:rPr>
              <w:t>.</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145,00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163,00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148,00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152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15</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Лавровый лист 10 гр. </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19</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16</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Лук репчатый</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17</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Макароны Вермишель нарезка </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49</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18</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Макароны вес. Рожки </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49</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19</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Макароны </w:t>
            </w:r>
            <w:proofErr w:type="spellStart"/>
            <w:r w:rsidRPr="009D003E">
              <w:rPr>
                <w:rFonts w:ascii="Calibri" w:hAnsi="Calibri" w:cs="Calibri"/>
                <w:color w:val="000000"/>
                <w:sz w:val="22"/>
                <w:szCs w:val="22"/>
              </w:rPr>
              <w:t>вес</w:t>
            </w:r>
            <w:proofErr w:type="gramStart"/>
            <w:r w:rsidRPr="009D003E">
              <w:rPr>
                <w:rFonts w:ascii="Calibri" w:hAnsi="Calibri" w:cs="Calibri"/>
                <w:color w:val="000000"/>
                <w:sz w:val="22"/>
                <w:szCs w:val="22"/>
              </w:rPr>
              <w:t>.П</w:t>
            </w:r>
            <w:proofErr w:type="gramEnd"/>
            <w:r w:rsidRPr="009D003E">
              <w:rPr>
                <w:rFonts w:ascii="Calibri" w:hAnsi="Calibri" w:cs="Calibri"/>
                <w:color w:val="000000"/>
                <w:sz w:val="22"/>
                <w:szCs w:val="22"/>
              </w:rPr>
              <w:t>аутинка</w:t>
            </w:r>
            <w:proofErr w:type="spellEnd"/>
            <w:r w:rsidRPr="009D003E">
              <w:rPr>
                <w:rFonts w:ascii="Calibri" w:hAnsi="Calibri" w:cs="Calibri"/>
                <w:color w:val="000000"/>
                <w:sz w:val="22"/>
                <w:szCs w:val="22"/>
              </w:rPr>
              <w:t xml:space="preserve"> </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52,00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49</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20</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Манка ПФК 800гр.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61,00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47</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21</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Масло Сливочное 82,5% ГОСТ 450гр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285,00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312,00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297,00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298</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22</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Молоко 3,2% 1л.</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69,00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62,00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60</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23</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Морковь грязная </w:t>
            </w:r>
            <w:proofErr w:type="gramStart"/>
            <w:r w:rsidRPr="009D003E">
              <w:rPr>
                <w:rFonts w:ascii="Calibri" w:hAnsi="Calibri" w:cs="Calibri"/>
                <w:color w:val="000000"/>
                <w:sz w:val="22"/>
                <w:szCs w:val="22"/>
              </w:rPr>
              <w:t>нов</w:t>
            </w:r>
            <w:proofErr w:type="gramEnd"/>
            <w:r w:rsidRPr="009D003E">
              <w:rPr>
                <w:rFonts w:ascii="Calibri" w:hAnsi="Calibri" w:cs="Calibri"/>
                <w:color w:val="000000"/>
                <w:sz w:val="22"/>
                <w:szCs w:val="22"/>
              </w:rPr>
              <w:t>.</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24</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proofErr w:type="spellStart"/>
            <w:r>
              <w:rPr>
                <w:rFonts w:ascii="Calibri" w:hAnsi="Calibri" w:cs="Calibri"/>
                <w:color w:val="000000"/>
                <w:sz w:val="22"/>
                <w:szCs w:val="22"/>
              </w:rPr>
              <w:t>Нури</w:t>
            </w:r>
            <w:proofErr w:type="spellEnd"/>
            <w:r>
              <w:rPr>
                <w:rFonts w:ascii="Calibri" w:hAnsi="Calibri" w:cs="Calibri"/>
                <w:color w:val="000000"/>
                <w:sz w:val="22"/>
                <w:szCs w:val="22"/>
              </w:rPr>
              <w:t xml:space="preserve"> лист.100гр</w:t>
            </w:r>
            <w:proofErr w:type="gramStart"/>
            <w:r>
              <w:rPr>
                <w:rFonts w:ascii="Calibri" w:hAnsi="Calibri" w:cs="Calibri"/>
                <w:color w:val="000000"/>
                <w:sz w:val="22"/>
                <w:szCs w:val="22"/>
              </w:rPr>
              <w:t>.</w:t>
            </w:r>
            <w:r w:rsidRPr="009D003E">
              <w:rPr>
                <w:rFonts w:ascii="Calibri" w:hAnsi="Calibri" w:cs="Calibri"/>
                <w:color w:val="000000"/>
                <w:sz w:val="22"/>
                <w:szCs w:val="22"/>
              </w:rPr>
              <w:t>.</w:t>
            </w:r>
            <w:proofErr w:type="gramEnd"/>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44,00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45</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25</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Огурцы сол.1кг</w:t>
            </w:r>
            <w:proofErr w:type="gramStart"/>
            <w:r w:rsidRPr="009D003E">
              <w:rPr>
                <w:rFonts w:ascii="Calibri" w:hAnsi="Calibri" w:cs="Calibri"/>
                <w:color w:val="000000"/>
                <w:sz w:val="22"/>
                <w:szCs w:val="22"/>
              </w:rPr>
              <w:t>.(</w:t>
            </w:r>
            <w:proofErr w:type="gramEnd"/>
            <w:r w:rsidRPr="009D003E">
              <w:rPr>
                <w:rFonts w:ascii="Calibri" w:hAnsi="Calibri" w:cs="Calibri"/>
                <w:color w:val="000000"/>
                <w:sz w:val="22"/>
                <w:szCs w:val="22"/>
              </w:rPr>
              <w:t>ведро)</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110,00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203,00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163,00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159</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26</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Перец черн</w:t>
            </w:r>
            <w:proofErr w:type="gramStart"/>
            <w:r w:rsidRPr="009D003E">
              <w:rPr>
                <w:rFonts w:ascii="Calibri" w:hAnsi="Calibri" w:cs="Calibri"/>
                <w:color w:val="000000"/>
                <w:sz w:val="22"/>
                <w:szCs w:val="22"/>
              </w:rPr>
              <w:t>.м</w:t>
            </w:r>
            <w:proofErr w:type="gramEnd"/>
            <w:r w:rsidRPr="009D003E">
              <w:rPr>
                <w:rFonts w:ascii="Calibri" w:hAnsi="Calibri" w:cs="Calibri"/>
                <w:color w:val="000000"/>
                <w:sz w:val="22"/>
                <w:szCs w:val="22"/>
              </w:rPr>
              <w:t>ол.весов.1 кг.</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420,00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488,00</w:t>
            </w:r>
          </w:p>
        </w:tc>
        <w:tc>
          <w:tcPr>
            <w:tcW w:w="1134" w:type="dxa"/>
            <w:tcBorders>
              <w:top w:val="nil"/>
              <w:left w:val="nil"/>
              <w:bottom w:val="single" w:sz="4" w:space="0" w:color="auto"/>
              <w:right w:val="single" w:sz="4" w:space="0" w:color="auto"/>
            </w:tcBorders>
          </w:tcPr>
          <w:p w:rsidR="00B2422F" w:rsidRDefault="00B2422F" w:rsidP="009D003E">
            <w:pPr>
              <w:rPr>
                <w:rFonts w:ascii="Calibri" w:hAnsi="Calibri" w:cs="Calibri"/>
                <w:color w:val="000000"/>
                <w:sz w:val="22"/>
                <w:szCs w:val="22"/>
              </w:rPr>
            </w:pPr>
            <w:r>
              <w:rPr>
                <w:rFonts w:ascii="Calibri" w:hAnsi="Calibri" w:cs="Calibri"/>
                <w:color w:val="000000"/>
                <w:sz w:val="22"/>
                <w:szCs w:val="22"/>
              </w:rPr>
              <w:t>478,</w:t>
            </w:r>
          </w:p>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462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27</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Песок сахарный 1 кг.</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39,00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57,00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53</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28</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Печень </w:t>
            </w:r>
            <w:proofErr w:type="spellStart"/>
            <w:r w:rsidRPr="009D003E">
              <w:rPr>
                <w:rFonts w:ascii="Calibri" w:hAnsi="Calibri" w:cs="Calibri"/>
                <w:color w:val="000000"/>
                <w:sz w:val="22"/>
                <w:szCs w:val="22"/>
              </w:rPr>
              <w:t>гов</w:t>
            </w:r>
            <w:proofErr w:type="spellEnd"/>
            <w:r w:rsidRPr="009D003E">
              <w:rPr>
                <w:rFonts w:ascii="Calibri" w:hAnsi="Calibri" w:cs="Calibri"/>
                <w:color w:val="000000"/>
                <w:sz w:val="22"/>
                <w:szCs w:val="22"/>
              </w:rPr>
              <w:t>. кг.</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160,00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189,00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180,00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177</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29</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Печенье Мария"</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92,00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103,00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99,00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98</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30</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Повидло 500гр</w:t>
            </w:r>
            <w:r w:rsidRPr="009D003E">
              <w:rPr>
                <w:rFonts w:ascii="Calibri" w:hAnsi="Calibri" w:cs="Calibri"/>
                <w:color w:val="000000"/>
                <w:sz w:val="22"/>
                <w:szCs w:val="22"/>
              </w:rPr>
              <w:t>. стекло</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62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31</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Подворье Горох колотый 900гр.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34,00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50</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32</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Подворье Греча фас. 900гр.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89,00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71,00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33</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Подворье Кукурузная крупа 700гр.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50</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34</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Подворье Перловая крупа 900гр.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41</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35</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Подворье Ячневая крупа 600гр.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31</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36</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Мука </w:t>
            </w:r>
            <w:proofErr w:type="spellStart"/>
            <w:r w:rsidRPr="009D003E">
              <w:rPr>
                <w:rFonts w:ascii="Calibri" w:hAnsi="Calibri" w:cs="Calibri"/>
                <w:color w:val="000000"/>
                <w:sz w:val="22"/>
                <w:szCs w:val="22"/>
              </w:rPr>
              <w:t>Предпортовая</w:t>
            </w:r>
            <w:proofErr w:type="spellEnd"/>
            <w:r w:rsidRPr="009D003E">
              <w:rPr>
                <w:rFonts w:ascii="Calibri" w:hAnsi="Calibri" w:cs="Calibri"/>
                <w:color w:val="000000"/>
                <w:sz w:val="22"/>
                <w:szCs w:val="22"/>
              </w:rPr>
              <w:t xml:space="preserve"> </w:t>
            </w:r>
            <w:proofErr w:type="gramStart"/>
            <w:r w:rsidRPr="009D003E">
              <w:rPr>
                <w:rFonts w:ascii="Calibri" w:hAnsi="Calibri" w:cs="Calibri"/>
                <w:color w:val="000000"/>
                <w:sz w:val="22"/>
                <w:szCs w:val="22"/>
              </w:rPr>
              <w:t>в</w:t>
            </w:r>
            <w:proofErr w:type="gramEnd"/>
            <w:r w:rsidRPr="009D003E">
              <w:rPr>
                <w:rFonts w:ascii="Calibri" w:hAnsi="Calibri" w:cs="Calibri"/>
                <w:color w:val="000000"/>
                <w:sz w:val="22"/>
                <w:szCs w:val="22"/>
              </w:rPr>
              <w:t>/с 1кг.</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44,00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54,00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54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37</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Пшено ПФК 900гр.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81,00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71</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38</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Свекла</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45,00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48</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39</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Сметана </w:t>
            </w:r>
            <w:proofErr w:type="spellStart"/>
            <w:r w:rsidRPr="009D003E">
              <w:rPr>
                <w:rFonts w:ascii="Calibri" w:hAnsi="Calibri" w:cs="Calibri"/>
                <w:color w:val="000000"/>
                <w:sz w:val="22"/>
                <w:szCs w:val="22"/>
              </w:rPr>
              <w:t>Пискаревская</w:t>
            </w:r>
            <w:proofErr w:type="spellEnd"/>
            <w:r w:rsidRPr="009D003E">
              <w:rPr>
                <w:rFonts w:ascii="Calibri" w:hAnsi="Calibri" w:cs="Calibri"/>
                <w:color w:val="000000"/>
                <w:sz w:val="22"/>
                <w:szCs w:val="22"/>
              </w:rPr>
              <w:t xml:space="preserve"> 15% 450гр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107,00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93,00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94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40</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Соль каменная 1кг.</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26,00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26</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41</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Сухари паниров.200гр.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36,00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50</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42</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Сухое молоко 0,4</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125,00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153,00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127,00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135</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43</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Сухофрукты вес.</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115,00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147,00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134,00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132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44</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Сыр Янтарь сливочный порционный</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65,00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64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lastRenderedPageBreak/>
              <w:t>45</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Творог 1кг. 18%</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270,00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297,00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279,00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282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46</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Томатная паста </w:t>
            </w:r>
            <w:proofErr w:type="spellStart"/>
            <w:r w:rsidRPr="009D003E">
              <w:rPr>
                <w:rFonts w:ascii="Calibri" w:hAnsi="Calibri" w:cs="Calibri"/>
                <w:color w:val="000000"/>
                <w:sz w:val="22"/>
                <w:szCs w:val="22"/>
              </w:rPr>
              <w:t>Ha</w:t>
            </w:r>
            <w:r>
              <w:rPr>
                <w:rFonts w:ascii="Calibri" w:hAnsi="Calibri" w:cs="Calibri"/>
                <w:color w:val="000000"/>
                <w:sz w:val="22"/>
                <w:szCs w:val="22"/>
                <w:lang w:val="en-US"/>
              </w:rPr>
              <w:t>i</w:t>
            </w:r>
            <w:r w:rsidRPr="009D003E">
              <w:rPr>
                <w:rFonts w:ascii="Calibri" w:hAnsi="Calibri" w:cs="Calibri"/>
                <w:color w:val="000000"/>
                <w:sz w:val="22"/>
                <w:szCs w:val="22"/>
              </w:rPr>
              <w:t>nz</w:t>
            </w:r>
            <w:proofErr w:type="spellEnd"/>
            <w:r w:rsidRPr="009D003E">
              <w:rPr>
                <w:rFonts w:ascii="Calibri" w:hAnsi="Calibri" w:cs="Calibri"/>
                <w:color w:val="000000"/>
                <w:sz w:val="22"/>
                <w:szCs w:val="22"/>
              </w:rPr>
              <w:t xml:space="preserve"> 440гр.</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71,00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71</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47</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Треска  с/</w:t>
            </w:r>
            <w:proofErr w:type="gramStart"/>
            <w:r w:rsidRPr="009D003E">
              <w:rPr>
                <w:rFonts w:ascii="Calibri" w:hAnsi="Calibri" w:cs="Calibri"/>
                <w:color w:val="000000"/>
                <w:sz w:val="22"/>
                <w:szCs w:val="22"/>
              </w:rPr>
              <w:t>м</w:t>
            </w:r>
            <w:proofErr w:type="gramEnd"/>
            <w:r w:rsidRPr="009D003E">
              <w:rPr>
                <w:rFonts w:ascii="Calibri" w:hAnsi="Calibri" w:cs="Calibri"/>
                <w:color w:val="000000"/>
                <w:sz w:val="22"/>
                <w:szCs w:val="22"/>
              </w:rPr>
              <w:t xml:space="preserve"> кг.</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325,00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444,00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412,00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394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48</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Укроп сушеный вес.</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450,00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502,00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498,00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484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49</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Уксус 0,9</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24,00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38,00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38</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50</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Чай </w:t>
            </w:r>
            <w:proofErr w:type="spellStart"/>
            <w:r w:rsidRPr="009D003E">
              <w:rPr>
                <w:rFonts w:ascii="Calibri" w:hAnsi="Calibri" w:cs="Calibri"/>
                <w:color w:val="000000"/>
                <w:sz w:val="22"/>
                <w:szCs w:val="22"/>
              </w:rPr>
              <w:t>Тесс</w:t>
            </w:r>
            <w:proofErr w:type="spellEnd"/>
            <w:r w:rsidRPr="009D003E">
              <w:rPr>
                <w:rFonts w:ascii="Calibri" w:hAnsi="Calibri" w:cs="Calibri"/>
                <w:color w:val="000000"/>
                <w:sz w:val="22"/>
                <w:szCs w:val="22"/>
              </w:rPr>
              <w:t xml:space="preserve"> 100п.</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210,00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343,00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321,00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292</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51</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Шиповник сушен.</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200,00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363,00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320,00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295</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52</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Яблоки</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95,00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121,00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117,00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111</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53</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Яйцо 1дес</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58,00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86,00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73,00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73</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54</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lang w:val="en-US"/>
              </w:rPr>
            </w:pPr>
            <w:r w:rsidRPr="009D003E">
              <w:rPr>
                <w:rFonts w:ascii="Calibri" w:hAnsi="Calibri" w:cs="Calibri"/>
                <w:color w:val="000000"/>
                <w:sz w:val="22"/>
                <w:szCs w:val="22"/>
              </w:rPr>
              <w:t xml:space="preserve">Соль Экстра 500 гр. </w:t>
            </w:r>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82,00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63,00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60</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55</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Яблоко зеленое</w:t>
            </w:r>
            <w:proofErr w:type="gramStart"/>
            <w:r w:rsidRPr="009D003E">
              <w:rPr>
                <w:rFonts w:ascii="Calibri" w:hAnsi="Calibri" w:cs="Calibri"/>
                <w:color w:val="000000"/>
                <w:sz w:val="22"/>
                <w:szCs w:val="22"/>
              </w:rPr>
              <w:t xml:space="preserve"> ,</w:t>
            </w:r>
            <w:proofErr w:type="gramEnd"/>
            <w:r w:rsidRPr="009D003E">
              <w:rPr>
                <w:rFonts w:ascii="Calibri" w:hAnsi="Calibri" w:cs="Calibri"/>
                <w:color w:val="000000"/>
                <w:sz w:val="22"/>
                <w:szCs w:val="22"/>
              </w:rPr>
              <w:t xml:space="preserve"> </w:t>
            </w:r>
            <w:proofErr w:type="spellStart"/>
            <w:r w:rsidRPr="009D003E">
              <w:rPr>
                <w:rFonts w:ascii="Calibri" w:hAnsi="Calibri" w:cs="Calibri"/>
                <w:color w:val="000000"/>
                <w:sz w:val="22"/>
                <w:szCs w:val="22"/>
              </w:rPr>
              <w:t>шт</w:t>
            </w:r>
            <w:proofErr w:type="spellEnd"/>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32,00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25,00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24</w:t>
            </w:r>
          </w:p>
        </w:tc>
      </w:tr>
      <w:tr w:rsidR="00B2422F" w:rsidRPr="009D003E" w:rsidTr="00B2422F">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B2422F" w:rsidRPr="009D003E" w:rsidRDefault="00B2422F" w:rsidP="009D003E">
            <w:pPr>
              <w:jc w:val="center"/>
              <w:rPr>
                <w:rFonts w:ascii="Calibri" w:hAnsi="Calibri" w:cs="Calibri"/>
                <w:color w:val="000000"/>
                <w:sz w:val="22"/>
                <w:szCs w:val="22"/>
              </w:rPr>
            </w:pPr>
            <w:r w:rsidRPr="009D003E">
              <w:rPr>
                <w:rFonts w:ascii="Calibri" w:hAnsi="Calibri" w:cs="Calibri"/>
                <w:color w:val="000000"/>
                <w:sz w:val="22"/>
                <w:szCs w:val="22"/>
              </w:rPr>
              <w:t>56</w:t>
            </w:r>
          </w:p>
        </w:tc>
        <w:tc>
          <w:tcPr>
            <w:tcW w:w="4015" w:type="dxa"/>
            <w:tcBorders>
              <w:top w:val="nil"/>
              <w:left w:val="nil"/>
              <w:bottom w:val="single" w:sz="4" w:space="0" w:color="auto"/>
              <w:right w:val="single" w:sz="4" w:space="0" w:color="auto"/>
            </w:tcBorders>
            <w:shd w:val="clear" w:color="auto" w:fill="auto"/>
            <w:noWrap/>
            <w:vAlign w:val="bottom"/>
            <w:hideMark/>
          </w:tcPr>
          <w:p w:rsidR="00B2422F" w:rsidRPr="009D003E" w:rsidRDefault="00B2422F" w:rsidP="009D003E">
            <w:pPr>
              <w:rPr>
                <w:rFonts w:ascii="Calibri" w:hAnsi="Calibri" w:cs="Calibri"/>
                <w:color w:val="000000"/>
                <w:sz w:val="22"/>
                <w:szCs w:val="22"/>
              </w:rPr>
            </w:pPr>
            <w:r w:rsidRPr="009D003E">
              <w:rPr>
                <w:rFonts w:ascii="Calibri" w:hAnsi="Calibri" w:cs="Calibri"/>
                <w:color w:val="000000"/>
                <w:sz w:val="22"/>
                <w:szCs w:val="22"/>
              </w:rPr>
              <w:t xml:space="preserve">Минтай </w:t>
            </w:r>
            <w:proofErr w:type="spellStart"/>
            <w:r w:rsidRPr="009D003E">
              <w:rPr>
                <w:rFonts w:ascii="Calibri" w:hAnsi="Calibri" w:cs="Calibri"/>
                <w:color w:val="000000"/>
                <w:sz w:val="22"/>
                <w:szCs w:val="22"/>
              </w:rPr>
              <w:t>с\</w:t>
            </w:r>
            <w:proofErr w:type="gramStart"/>
            <w:r w:rsidRPr="009D003E">
              <w:rPr>
                <w:rFonts w:ascii="Calibri" w:hAnsi="Calibri" w:cs="Calibri"/>
                <w:color w:val="000000"/>
                <w:sz w:val="22"/>
                <w:szCs w:val="22"/>
              </w:rPr>
              <w:t>м</w:t>
            </w:r>
            <w:proofErr w:type="spellEnd"/>
            <w:proofErr w:type="gramEnd"/>
          </w:p>
        </w:tc>
        <w:tc>
          <w:tcPr>
            <w:tcW w:w="1133"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145,00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173,00</w:t>
            </w:r>
          </w:p>
        </w:tc>
        <w:tc>
          <w:tcPr>
            <w:tcW w:w="1134" w:type="dxa"/>
            <w:tcBorders>
              <w:top w:val="nil"/>
              <w:left w:val="nil"/>
              <w:bottom w:val="single" w:sz="4" w:space="0" w:color="auto"/>
              <w:right w:val="single" w:sz="4" w:space="0" w:color="auto"/>
            </w:tcBorders>
          </w:tcPr>
          <w:p w:rsidR="00B2422F" w:rsidRPr="009D003E" w:rsidRDefault="00B2422F" w:rsidP="009D003E">
            <w:pPr>
              <w:rPr>
                <w:rFonts w:ascii="Calibri" w:hAnsi="Calibri" w:cs="Calibri"/>
                <w:color w:val="000000"/>
                <w:sz w:val="22"/>
                <w:szCs w:val="22"/>
              </w:rPr>
            </w:pPr>
            <w:r>
              <w:rPr>
                <w:rFonts w:ascii="Calibri" w:hAnsi="Calibri" w:cs="Calibri"/>
                <w:color w:val="000000"/>
                <w:sz w:val="22"/>
                <w:szCs w:val="22"/>
              </w:rPr>
              <w:t>162,00</w:t>
            </w:r>
          </w:p>
        </w:tc>
        <w:tc>
          <w:tcPr>
            <w:tcW w:w="1701" w:type="dxa"/>
            <w:tcBorders>
              <w:top w:val="nil"/>
              <w:left w:val="nil"/>
              <w:bottom w:val="single" w:sz="4" w:space="0" w:color="auto"/>
              <w:right w:val="single" w:sz="4" w:space="0" w:color="auto"/>
            </w:tcBorders>
          </w:tcPr>
          <w:p w:rsidR="00B2422F" w:rsidRPr="009D003E" w:rsidRDefault="00B2422F" w:rsidP="00B2422F">
            <w:pPr>
              <w:jc w:val="right"/>
              <w:rPr>
                <w:rFonts w:ascii="Calibri" w:hAnsi="Calibri" w:cs="Calibri"/>
                <w:color w:val="000000"/>
                <w:sz w:val="22"/>
                <w:szCs w:val="22"/>
              </w:rPr>
            </w:pPr>
            <w:r>
              <w:rPr>
                <w:rFonts w:ascii="Calibri" w:hAnsi="Calibri" w:cs="Calibri"/>
                <w:color w:val="000000"/>
                <w:sz w:val="22"/>
                <w:szCs w:val="22"/>
              </w:rPr>
              <w:t>160</w:t>
            </w:r>
          </w:p>
        </w:tc>
      </w:tr>
    </w:tbl>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bookmarkStart w:id="1" w:name="_GoBack"/>
      <w:bookmarkEnd w:id="1"/>
    </w:p>
    <w:p w:rsidR="008D60C6" w:rsidRDefault="008D60C6"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B2422F">
        <w:rPr>
          <w:b/>
          <w:bCs/>
          <w:sz w:val="26"/>
          <w:szCs w:val="26"/>
        </w:rPr>
        <w:t>20107000009</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2422F" w:rsidRDefault="00534D55" w:rsidP="00534D55">
      <w:pPr>
        <w:spacing w:line="260" w:lineRule="exact"/>
        <w:jc w:val="both"/>
        <w:rPr>
          <w:bCs/>
          <w:sz w:val="26"/>
          <w:szCs w:val="26"/>
          <w:lang w:val="en-US"/>
        </w:rPr>
      </w:pPr>
      <w:r w:rsidRPr="005403A5">
        <w:rPr>
          <w:b/>
          <w:bCs/>
          <w:sz w:val="26"/>
          <w:szCs w:val="26"/>
        </w:rPr>
        <w:t>Факс</w:t>
      </w:r>
      <w:r w:rsidRPr="00B2422F">
        <w:rPr>
          <w:b/>
          <w:bCs/>
          <w:sz w:val="26"/>
          <w:szCs w:val="26"/>
          <w:lang w:val="en-US"/>
        </w:rPr>
        <w:t>:</w:t>
      </w:r>
      <w:r w:rsidRPr="00B2422F">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B2422F">
        <w:rPr>
          <w:szCs w:val="26"/>
        </w:rPr>
        <w:t xml:space="preserve">3 (трех) календарных </w:t>
      </w:r>
      <w:proofErr w:type="spellStart"/>
      <w:r w:rsidR="00B2422F">
        <w:rPr>
          <w:szCs w:val="26"/>
        </w:rPr>
        <w:t>дей</w:t>
      </w:r>
      <w:proofErr w:type="spellEnd"/>
      <w:r w:rsidR="00F242EF" w:rsidRPr="00F242EF">
        <w:rPr>
          <w:szCs w:val="26"/>
        </w:rPr>
        <w:t xml:space="preserve">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C870D0">
        <w:rPr>
          <w:sz w:val="26"/>
          <w:szCs w:val="26"/>
        </w:rPr>
        <w:t xml:space="preserve"> Покупателем оплата в течение 14 (четырнадцати</w:t>
      </w:r>
      <w:r>
        <w:rPr>
          <w:sz w:val="26"/>
          <w:szCs w:val="26"/>
        </w:rPr>
        <w:t xml:space="preserve">) 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2422F" w:rsidRDefault="00BC2BF2" w:rsidP="00B2422F">
      <w:pPr>
        <w:pStyle w:val="aff7"/>
        <w:jc w:val="center"/>
        <w:rPr>
          <w:b/>
          <w:sz w:val="26"/>
          <w:szCs w:val="26"/>
        </w:rPr>
      </w:pPr>
      <w:r>
        <w:rPr>
          <w:b/>
          <w:sz w:val="26"/>
          <w:szCs w:val="26"/>
        </w:rPr>
        <w:t xml:space="preserve">ИКЗ </w:t>
      </w:r>
      <w:r w:rsidR="00B2422F">
        <w:rPr>
          <w:b/>
          <w:sz w:val="26"/>
          <w:szCs w:val="26"/>
        </w:rPr>
        <w:t>20107000009</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E4" w:rsidRDefault="00A832E4">
      <w:r>
        <w:separator/>
      </w:r>
    </w:p>
  </w:endnote>
  <w:endnote w:type="continuationSeparator" w:id="0">
    <w:p w:rsidR="00A832E4" w:rsidRDefault="00A83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E4" w:rsidRDefault="005E4594" w:rsidP="006C5A2C">
    <w:pPr>
      <w:pStyle w:val="a8"/>
      <w:framePr w:wrap="around" w:vAnchor="text" w:hAnchor="margin" w:xAlign="right" w:y="1"/>
      <w:rPr>
        <w:rStyle w:val="a7"/>
      </w:rPr>
    </w:pPr>
    <w:r>
      <w:rPr>
        <w:rStyle w:val="a7"/>
      </w:rPr>
      <w:fldChar w:fldCharType="begin"/>
    </w:r>
    <w:r w:rsidR="00A832E4">
      <w:rPr>
        <w:rStyle w:val="a7"/>
      </w:rPr>
      <w:instrText xml:space="preserve">PAGE  </w:instrText>
    </w:r>
    <w:r>
      <w:rPr>
        <w:rStyle w:val="a7"/>
      </w:rPr>
      <w:fldChar w:fldCharType="separate"/>
    </w:r>
    <w:r w:rsidR="00A832E4">
      <w:rPr>
        <w:rStyle w:val="a7"/>
        <w:noProof/>
      </w:rPr>
      <w:t>1</w:t>
    </w:r>
    <w:r>
      <w:rPr>
        <w:rStyle w:val="a7"/>
      </w:rPr>
      <w:fldChar w:fldCharType="end"/>
    </w:r>
  </w:p>
  <w:p w:rsidR="00A832E4" w:rsidRDefault="00A832E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E4" w:rsidRDefault="00A832E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E4" w:rsidRDefault="00A832E4">
      <w:r>
        <w:separator/>
      </w:r>
    </w:p>
  </w:footnote>
  <w:footnote w:type="continuationSeparator" w:id="0">
    <w:p w:rsidR="00A832E4" w:rsidRDefault="00A83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E4" w:rsidRDefault="005E4594" w:rsidP="00E210D2">
    <w:pPr>
      <w:pStyle w:val="a5"/>
      <w:framePr w:wrap="around" w:vAnchor="text" w:hAnchor="margin" w:xAlign="center" w:y="1"/>
      <w:rPr>
        <w:rStyle w:val="a7"/>
      </w:rPr>
    </w:pPr>
    <w:r>
      <w:rPr>
        <w:rStyle w:val="a7"/>
      </w:rPr>
      <w:fldChar w:fldCharType="begin"/>
    </w:r>
    <w:r w:rsidR="00A832E4">
      <w:rPr>
        <w:rStyle w:val="a7"/>
      </w:rPr>
      <w:instrText xml:space="preserve">PAGE  </w:instrText>
    </w:r>
    <w:r>
      <w:rPr>
        <w:rStyle w:val="a7"/>
      </w:rPr>
      <w:fldChar w:fldCharType="separate"/>
    </w:r>
    <w:r w:rsidR="00A832E4">
      <w:rPr>
        <w:rStyle w:val="a7"/>
        <w:noProof/>
      </w:rPr>
      <w:t>1</w:t>
    </w:r>
    <w:r>
      <w:rPr>
        <w:rStyle w:val="a7"/>
      </w:rPr>
      <w:fldChar w:fldCharType="end"/>
    </w:r>
  </w:p>
  <w:p w:rsidR="00A832E4" w:rsidRDefault="00A832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E4" w:rsidRDefault="00A832E4" w:rsidP="00E210D2">
    <w:pPr>
      <w:pStyle w:val="a5"/>
      <w:framePr w:wrap="around" w:vAnchor="text" w:hAnchor="margin" w:xAlign="center" w:y="1"/>
      <w:rPr>
        <w:rStyle w:val="a7"/>
      </w:rPr>
    </w:pPr>
  </w:p>
  <w:p w:rsidR="00A832E4" w:rsidRDefault="00A832E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71"/>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67F2"/>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4594"/>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1093"/>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57316"/>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03E"/>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32E4"/>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422F"/>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5F44"/>
    <w:rsid w:val="00B710E0"/>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18132884">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819539719">
      <w:bodyDiv w:val="1"/>
      <w:marLeft w:val="0"/>
      <w:marRight w:val="0"/>
      <w:marTop w:val="0"/>
      <w:marBottom w:val="0"/>
      <w:divBdr>
        <w:top w:val="none" w:sz="0" w:space="0" w:color="auto"/>
        <w:left w:val="none" w:sz="0" w:space="0" w:color="auto"/>
        <w:bottom w:val="none" w:sz="0" w:space="0" w:color="auto"/>
        <w:right w:val="none" w:sz="0" w:space="0" w:color="auto"/>
      </w:divBdr>
    </w:div>
    <w:div w:id="845293954">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735352680">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820FB-B96E-4FDA-9BA0-E9A02CC9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7272</Words>
  <Characters>54150</Characters>
  <Application>Microsoft Office Word</Application>
  <DocSecurity>0</DocSecurity>
  <Lines>451</Lines>
  <Paragraphs>122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61300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cp:revision>
  <cp:lastPrinted>2018-11-13T07:17:00Z</cp:lastPrinted>
  <dcterms:created xsi:type="dcterms:W3CDTF">2020-03-03T14:30:00Z</dcterms:created>
  <dcterms:modified xsi:type="dcterms:W3CDTF">2020-03-04T10:15:00Z</dcterms:modified>
</cp:coreProperties>
</file>