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922DC3">
        <w:rPr>
          <w:b/>
          <w:bCs/>
          <w:sz w:val="26"/>
          <w:szCs w:val="26"/>
        </w:rPr>
        <w:t xml:space="preserve">36 </w:t>
      </w:r>
      <w:r w:rsidR="005D1D54" w:rsidRPr="005403A5">
        <w:rPr>
          <w:b/>
          <w:bCs/>
          <w:sz w:val="26"/>
          <w:szCs w:val="26"/>
        </w:rPr>
        <w:t>-</w:t>
      </w:r>
      <w:r w:rsidR="00922DC3">
        <w:rPr>
          <w:b/>
          <w:bCs/>
          <w:sz w:val="26"/>
          <w:szCs w:val="26"/>
        </w:rPr>
        <w:t xml:space="preserve"> </w:t>
      </w:r>
      <w:r w:rsidR="005D1D54" w:rsidRPr="005403A5">
        <w:rPr>
          <w:b/>
          <w:bCs/>
          <w:sz w:val="26"/>
          <w:szCs w:val="26"/>
        </w:rPr>
        <w:t>2019</w:t>
      </w:r>
    </w:p>
    <w:p w:rsidR="00EF254D" w:rsidRPr="005403A5" w:rsidRDefault="00EF254D" w:rsidP="00922DC3">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запроса котировок на право заключения договора на поставку</w:t>
      </w:r>
    </w:p>
    <w:p w:rsidR="009F19F4" w:rsidRDefault="00922DC3" w:rsidP="00922DC3">
      <w:pPr>
        <w:ind w:firstLine="567"/>
        <w:jc w:val="center"/>
        <w:rPr>
          <w:iCs/>
          <w:sz w:val="26"/>
          <w:szCs w:val="26"/>
        </w:rPr>
      </w:pPr>
      <w:r>
        <w:rPr>
          <w:iCs/>
          <w:sz w:val="26"/>
          <w:szCs w:val="26"/>
        </w:rPr>
        <w:t xml:space="preserve">расходных материалов для </w:t>
      </w:r>
      <w:r w:rsidR="002F11A5">
        <w:rPr>
          <w:iCs/>
          <w:sz w:val="26"/>
          <w:szCs w:val="26"/>
        </w:rPr>
        <w:t>стерилизации</w:t>
      </w:r>
      <w:r>
        <w:rPr>
          <w:iCs/>
          <w:sz w:val="26"/>
          <w:szCs w:val="26"/>
        </w:rPr>
        <w:t xml:space="preserve"> на 2 месяца (ноябрь, декабрь) 2019г для нужд  НУЗ «Отделенческая больница на ст. Волховстрой»</w:t>
      </w:r>
    </w:p>
    <w:p w:rsidR="00922DC3" w:rsidRPr="005403A5" w:rsidRDefault="00922DC3" w:rsidP="00922DC3">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922DC3"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281EB9" w:rsidRDefault="005671E8" w:rsidP="006779D2">
            <w:pPr>
              <w:jc w:val="both"/>
              <w:rPr>
                <w:sz w:val="26"/>
                <w:szCs w:val="26"/>
              </w:rPr>
            </w:pPr>
            <w:r w:rsidRPr="005403A5">
              <w:rPr>
                <w:sz w:val="26"/>
                <w:szCs w:val="26"/>
                <w:lang w:val="en-US"/>
              </w:rPr>
              <w:t>E</w:t>
            </w:r>
            <w:r w:rsidRPr="00281EB9">
              <w:rPr>
                <w:sz w:val="26"/>
                <w:szCs w:val="26"/>
              </w:rPr>
              <w:t>-</w:t>
            </w:r>
            <w:r w:rsidRPr="005403A5">
              <w:rPr>
                <w:sz w:val="26"/>
                <w:szCs w:val="26"/>
                <w:lang w:val="en-US"/>
              </w:rPr>
              <w:t>mail</w:t>
            </w:r>
            <w:r w:rsidRPr="00281EB9">
              <w:rPr>
                <w:sz w:val="26"/>
                <w:szCs w:val="26"/>
              </w:rPr>
              <w:t xml:space="preserve">: </w:t>
            </w:r>
            <w:hyperlink r:id="rId8" w:history="1">
              <w:r w:rsidR="006779D2" w:rsidRPr="005403A5">
                <w:rPr>
                  <w:rStyle w:val="ad"/>
                  <w:sz w:val="26"/>
                  <w:szCs w:val="26"/>
                  <w:lang w:val="en-US"/>
                </w:rPr>
                <w:t>nuz</w:t>
              </w:r>
              <w:r w:rsidR="006779D2" w:rsidRPr="00281EB9">
                <w:rPr>
                  <w:rStyle w:val="ad"/>
                  <w:sz w:val="26"/>
                  <w:szCs w:val="26"/>
                </w:rPr>
                <w:t>.</w:t>
              </w:r>
              <w:r w:rsidR="006779D2" w:rsidRPr="005403A5">
                <w:rPr>
                  <w:rStyle w:val="ad"/>
                  <w:sz w:val="26"/>
                  <w:szCs w:val="26"/>
                  <w:lang w:val="en-US"/>
                </w:rPr>
                <w:t>ob</w:t>
              </w:r>
              <w:r w:rsidR="006779D2" w:rsidRPr="00281EB9">
                <w:rPr>
                  <w:rStyle w:val="ad"/>
                  <w:sz w:val="26"/>
                  <w:szCs w:val="26"/>
                </w:rPr>
                <w:t>.</w:t>
              </w:r>
              <w:r w:rsidR="006779D2" w:rsidRPr="005403A5">
                <w:rPr>
                  <w:rStyle w:val="ad"/>
                  <w:sz w:val="26"/>
                  <w:szCs w:val="26"/>
                  <w:lang w:val="en-US"/>
                </w:rPr>
                <w:t>volhov</w:t>
              </w:r>
              <w:r w:rsidR="006779D2" w:rsidRPr="00281EB9">
                <w:rPr>
                  <w:rStyle w:val="ad"/>
                  <w:sz w:val="26"/>
                  <w:szCs w:val="26"/>
                </w:rPr>
                <w:t>@</w:t>
              </w:r>
              <w:r w:rsidR="006779D2" w:rsidRPr="005403A5">
                <w:rPr>
                  <w:rStyle w:val="ad"/>
                  <w:sz w:val="26"/>
                  <w:szCs w:val="26"/>
                  <w:lang w:val="en-US"/>
                </w:rPr>
                <w:t>bk</w:t>
              </w:r>
              <w:r w:rsidR="006779D2" w:rsidRPr="00281EB9">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922DC3" w:rsidRDefault="00922DC3" w:rsidP="00922DC3">
            <w:pPr>
              <w:rPr>
                <w:iCs/>
                <w:sz w:val="26"/>
                <w:szCs w:val="26"/>
              </w:rPr>
            </w:pPr>
            <w:r>
              <w:rPr>
                <w:sz w:val="26"/>
                <w:szCs w:val="26"/>
              </w:rPr>
              <w:t xml:space="preserve">поставка </w:t>
            </w:r>
            <w:r>
              <w:rPr>
                <w:iCs/>
                <w:sz w:val="26"/>
                <w:szCs w:val="26"/>
              </w:rPr>
              <w:t xml:space="preserve">расходных материалов </w:t>
            </w:r>
          </w:p>
          <w:p w:rsidR="00437FFD" w:rsidRPr="00922DC3" w:rsidRDefault="00922DC3" w:rsidP="00281EB9">
            <w:pPr>
              <w:rPr>
                <w:bCs/>
                <w:sz w:val="26"/>
                <w:szCs w:val="26"/>
              </w:rPr>
            </w:pPr>
            <w:r>
              <w:rPr>
                <w:iCs/>
                <w:sz w:val="26"/>
                <w:szCs w:val="26"/>
              </w:rPr>
              <w:t xml:space="preserve">для  </w:t>
            </w:r>
            <w:r w:rsidR="00281EB9">
              <w:rPr>
                <w:iCs/>
                <w:sz w:val="26"/>
                <w:szCs w:val="26"/>
              </w:rPr>
              <w:t>стерилизации</w:t>
            </w:r>
            <w:r>
              <w:rPr>
                <w:iCs/>
                <w:sz w:val="26"/>
                <w:szCs w:val="26"/>
              </w:rPr>
              <w:t xml:space="preserve"> на 2 месяца (ноябрь, декабрь) 2019г</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281EB9"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B7656F" w:rsidP="00B7656F">
            <w:pPr>
              <w:suppressAutoHyphens/>
              <w:jc w:val="both"/>
              <w:rPr>
                <w:rFonts w:eastAsia="MS Mincho"/>
                <w:sz w:val="26"/>
                <w:szCs w:val="26"/>
              </w:rPr>
            </w:pPr>
            <w:r>
              <w:rPr>
                <w:rFonts w:eastAsia="MS Mincho"/>
                <w:b/>
                <w:sz w:val="26"/>
                <w:szCs w:val="26"/>
              </w:rPr>
              <w:t>11 441</w:t>
            </w:r>
            <w:r w:rsidR="00F76654">
              <w:rPr>
                <w:rFonts w:eastAsia="MS Mincho"/>
                <w:b/>
                <w:sz w:val="26"/>
                <w:szCs w:val="26"/>
              </w:rPr>
              <w:t xml:space="preserve"> (</w:t>
            </w:r>
            <w:r>
              <w:rPr>
                <w:rFonts w:eastAsia="MS Mincho"/>
                <w:b/>
                <w:sz w:val="26"/>
                <w:szCs w:val="26"/>
              </w:rPr>
              <w:t>Одиннадцать тысяч четыреста сорок один</w:t>
            </w:r>
            <w:r w:rsidR="00BF64B5" w:rsidRPr="005403A5">
              <w:rPr>
                <w:rFonts w:eastAsia="MS Mincho"/>
                <w:b/>
                <w:sz w:val="26"/>
                <w:szCs w:val="26"/>
              </w:rPr>
              <w:t>) р</w:t>
            </w:r>
            <w:r w:rsidR="00281EB9">
              <w:rPr>
                <w:rFonts w:eastAsia="MS Mincho"/>
                <w:b/>
                <w:sz w:val="26"/>
                <w:szCs w:val="26"/>
              </w:rPr>
              <w:t>убль</w:t>
            </w:r>
            <w:r>
              <w:rPr>
                <w:rFonts w:eastAsia="MS Mincho"/>
                <w:b/>
                <w:sz w:val="26"/>
                <w:szCs w:val="26"/>
              </w:rPr>
              <w:t xml:space="preserve"> 33</w:t>
            </w:r>
            <w:r w:rsidR="00281EB9">
              <w:rPr>
                <w:rFonts w:eastAsia="MS Mincho"/>
                <w:b/>
                <w:sz w:val="26"/>
                <w:szCs w:val="26"/>
              </w:rPr>
              <w:t xml:space="preserve"> копейки</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0A5CBC" w:rsidRPr="005403A5" w:rsidTr="003772BB">
        <w:trPr>
          <w:trHeight w:val="1603"/>
        </w:trPr>
        <w:tc>
          <w:tcPr>
            <w:tcW w:w="617" w:type="dxa"/>
            <w:vAlign w:val="center"/>
          </w:tcPr>
          <w:p w:rsidR="000A5CBC" w:rsidRPr="005403A5" w:rsidRDefault="005671E8" w:rsidP="006779D2">
            <w:pPr>
              <w:jc w:val="center"/>
              <w:rPr>
                <w:b/>
                <w:bCs/>
                <w:sz w:val="26"/>
                <w:szCs w:val="26"/>
              </w:rPr>
            </w:pPr>
            <w:r w:rsidRPr="005403A5">
              <w:rPr>
                <w:b/>
                <w:bCs/>
                <w:sz w:val="26"/>
                <w:szCs w:val="26"/>
              </w:rPr>
              <w:t>7</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281EB9">
              <w:rPr>
                <w:b/>
                <w:bCs/>
                <w:sz w:val="26"/>
                <w:szCs w:val="26"/>
              </w:rPr>
              <w:t>31</w:t>
            </w:r>
            <w:r w:rsidR="00EF254D" w:rsidRPr="005403A5">
              <w:rPr>
                <w:b/>
                <w:bCs/>
                <w:sz w:val="26"/>
                <w:szCs w:val="26"/>
              </w:rPr>
              <w:t xml:space="preserve">» </w:t>
            </w:r>
            <w:r w:rsidR="00F76654">
              <w:rPr>
                <w:b/>
                <w:bCs/>
                <w:sz w:val="26"/>
                <w:szCs w:val="26"/>
              </w:rPr>
              <w:t xml:space="preserve">октября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281EB9">
              <w:rPr>
                <w:b/>
                <w:bCs/>
                <w:sz w:val="26"/>
                <w:szCs w:val="26"/>
              </w:rPr>
              <w:t>08</w:t>
            </w:r>
            <w:r w:rsidR="008A1582" w:rsidRPr="005403A5">
              <w:rPr>
                <w:b/>
                <w:bCs/>
                <w:sz w:val="26"/>
                <w:szCs w:val="26"/>
              </w:rPr>
              <w:t xml:space="preserve">» </w:t>
            </w:r>
            <w:r w:rsidR="00B7656F">
              <w:rPr>
                <w:b/>
                <w:bCs/>
                <w:sz w:val="26"/>
                <w:szCs w:val="26"/>
              </w:rPr>
              <w:t>но</w:t>
            </w:r>
            <w:r w:rsidR="00F76654">
              <w:rPr>
                <w:b/>
                <w:bCs/>
                <w:sz w:val="26"/>
                <w:szCs w:val="26"/>
              </w:rPr>
              <w:t>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281EB9">
              <w:rPr>
                <w:b/>
                <w:bCs/>
                <w:sz w:val="26"/>
                <w:szCs w:val="26"/>
              </w:rPr>
              <w:t>08</w:t>
            </w:r>
            <w:r w:rsidR="00547F38" w:rsidRPr="005403A5">
              <w:rPr>
                <w:b/>
                <w:bCs/>
                <w:sz w:val="26"/>
                <w:szCs w:val="26"/>
              </w:rPr>
              <w:t xml:space="preserve">» </w:t>
            </w:r>
            <w:r w:rsidR="00B7656F">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5671E8" w:rsidP="00477F67">
            <w:pPr>
              <w:jc w:val="center"/>
              <w:rPr>
                <w:b/>
                <w:bCs/>
                <w:sz w:val="26"/>
                <w:szCs w:val="26"/>
              </w:rPr>
            </w:pPr>
            <w:r w:rsidRPr="005403A5">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 xml:space="preserve">Место и дата рассмотрения предложений участников </w:t>
            </w:r>
            <w:r w:rsidRPr="005403A5">
              <w:rPr>
                <w:b/>
                <w:bCs/>
                <w:sz w:val="26"/>
                <w:szCs w:val="26"/>
              </w:rPr>
              <w:lastRenderedPageBreak/>
              <w:t>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lastRenderedPageBreak/>
              <w:t xml:space="preserve">Рассмотрение заявок осуществляется </w:t>
            </w:r>
            <w:r w:rsidR="00547F38" w:rsidRPr="005403A5">
              <w:rPr>
                <w:b/>
                <w:bCs/>
                <w:sz w:val="26"/>
                <w:szCs w:val="26"/>
              </w:rPr>
              <w:t>«</w:t>
            </w:r>
            <w:r w:rsidR="00281EB9">
              <w:rPr>
                <w:b/>
                <w:bCs/>
                <w:sz w:val="26"/>
                <w:szCs w:val="26"/>
              </w:rPr>
              <w:t>08</w:t>
            </w:r>
            <w:r w:rsidR="00547F38" w:rsidRPr="005403A5">
              <w:rPr>
                <w:b/>
                <w:bCs/>
                <w:sz w:val="26"/>
                <w:szCs w:val="26"/>
              </w:rPr>
              <w:t xml:space="preserve">» </w:t>
            </w:r>
            <w:r w:rsidR="00B7656F">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 xml:space="preserve">187401, Ленинградская обл., г. Волхов, ул. Воронежская, </w:t>
            </w:r>
            <w:r w:rsidRPr="005403A5">
              <w:rPr>
                <w:bCs/>
                <w:sz w:val="26"/>
                <w:szCs w:val="26"/>
              </w:rPr>
              <w:lastRenderedPageBreak/>
              <w:t>д.1.</w:t>
            </w:r>
          </w:p>
        </w:tc>
      </w:tr>
      <w:tr w:rsidR="00657D9C" w:rsidRPr="005403A5" w:rsidTr="006779D2">
        <w:tc>
          <w:tcPr>
            <w:tcW w:w="617" w:type="dxa"/>
            <w:vAlign w:val="center"/>
          </w:tcPr>
          <w:p w:rsidR="00657D9C" w:rsidRPr="005403A5" w:rsidRDefault="00657D9C" w:rsidP="00477F67">
            <w:pPr>
              <w:jc w:val="center"/>
              <w:rPr>
                <w:b/>
                <w:bCs/>
                <w:sz w:val="26"/>
                <w:szCs w:val="26"/>
              </w:rPr>
            </w:pPr>
            <w:r w:rsidRPr="005403A5">
              <w:rPr>
                <w:b/>
                <w:bCs/>
                <w:sz w:val="26"/>
                <w:szCs w:val="26"/>
              </w:rPr>
              <w:lastRenderedPageBreak/>
              <w:t xml:space="preserve">10.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74D57" w:rsidP="00477F67">
            <w:pPr>
              <w:jc w:val="center"/>
              <w:rPr>
                <w:b/>
                <w:bCs/>
                <w:sz w:val="26"/>
                <w:szCs w:val="26"/>
              </w:rPr>
            </w:pPr>
            <w:r w:rsidRPr="005403A5">
              <w:rPr>
                <w:b/>
                <w:bCs/>
                <w:sz w:val="26"/>
                <w:szCs w:val="26"/>
              </w:rPr>
              <w:t>11</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403A5">
              <w:rPr>
                <w:bCs/>
                <w:sz w:val="26"/>
                <w:szCs w:val="26"/>
              </w:rPr>
              <w:lastRenderedPageBreak/>
              <w:t>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74D57" w:rsidP="00477F67">
            <w:pPr>
              <w:jc w:val="center"/>
              <w:rPr>
                <w:b/>
                <w:bCs/>
                <w:sz w:val="26"/>
                <w:szCs w:val="26"/>
              </w:rPr>
            </w:pPr>
            <w:r w:rsidRPr="005403A5">
              <w:rPr>
                <w:b/>
                <w:bCs/>
                <w:sz w:val="26"/>
                <w:szCs w:val="26"/>
              </w:rPr>
              <w:lastRenderedPageBreak/>
              <w:t xml:space="preserve">12.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 xml:space="preserve">четом внесенных в них </w:t>
            </w:r>
            <w:r w:rsidR="00AE1A35" w:rsidRPr="005403A5">
              <w:rPr>
                <w:bCs/>
                <w:sz w:val="26"/>
                <w:szCs w:val="26"/>
              </w:rPr>
              <w:lastRenderedPageBreak/>
              <w:t>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3B0836" w:rsidRPr="005403A5">
              <w:rPr>
                <w:b/>
                <w:bCs/>
                <w:sz w:val="26"/>
                <w:szCs w:val="26"/>
              </w:rPr>
              <w:t>3</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3B0836" w:rsidRPr="005403A5">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3B0836" w:rsidP="00477F67">
            <w:pPr>
              <w:jc w:val="center"/>
              <w:rPr>
                <w:b/>
                <w:bCs/>
                <w:sz w:val="26"/>
                <w:szCs w:val="26"/>
              </w:rPr>
            </w:pPr>
            <w:r w:rsidRPr="005403A5">
              <w:rPr>
                <w:b/>
                <w:bCs/>
                <w:sz w:val="26"/>
                <w:szCs w:val="26"/>
              </w:rPr>
              <w:t>15.</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lastRenderedPageBreak/>
              <w:t xml:space="preserve"> 16</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6B2CB0" w:rsidRPr="005403A5">
              <w:rPr>
                <w:b/>
                <w:bCs/>
                <w:sz w:val="26"/>
                <w:szCs w:val="26"/>
              </w:rPr>
              <w:t>7</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1F6157">
              <w:rPr>
                <w:b/>
                <w:bCs/>
                <w:sz w:val="26"/>
                <w:szCs w:val="26"/>
              </w:rPr>
              <w:t>0</w:t>
            </w:r>
            <w:r w:rsidR="00281EB9">
              <w:rPr>
                <w:b/>
                <w:bCs/>
                <w:sz w:val="26"/>
                <w:szCs w:val="26"/>
              </w:rPr>
              <w:t>8</w:t>
            </w:r>
            <w:r w:rsidR="00547F38" w:rsidRPr="005403A5">
              <w:rPr>
                <w:b/>
                <w:bCs/>
                <w:sz w:val="26"/>
                <w:szCs w:val="26"/>
              </w:rPr>
              <w:t xml:space="preserve">» </w:t>
            </w:r>
            <w:r w:rsidR="00B7656F">
              <w:rPr>
                <w:b/>
                <w:bCs/>
                <w:sz w:val="26"/>
                <w:szCs w:val="26"/>
              </w:rPr>
              <w:t>но</w:t>
            </w:r>
            <w:r w:rsidR="006B10FC">
              <w:rPr>
                <w:b/>
                <w:bCs/>
                <w:sz w:val="26"/>
                <w:szCs w:val="26"/>
              </w:rPr>
              <w:t>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B7656F" w:rsidRPr="00B7656F" w:rsidRDefault="00474459" w:rsidP="00B7656F">
      <w:pPr>
        <w:jc w:val="center"/>
        <w:rPr>
          <w:b/>
          <w:bCs/>
          <w:sz w:val="26"/>
          <w:szCs w:val="26"/>
        </w:rPr>
      </w:pPr>
      <w:r w:rsidRPr="00B7656F">
        <w:rPr>
          <w:b/>
          <w:sz w:val="26"/>
          <w:szCs w:val="26"/>
        </w:rPr>
        <w:t xml:space="preserve">Сведения </w:t>
      </w:r>
      <w:r w:rsidR="00477F67" w:rsidRPr="00B7656F">
        <w:rPr>
          <w:b/>
          <w:sz w:val="26"/>
          <w:szCs w:val="26"/>
        </w:rPr>
        <w:t xml:space="preserve">об условиях договора </w:t>
      </w:r>
      <w:r w:rsidR="00B7656F" w:rsidRPr="00B7656F">
        <w:rPr>
          <w:b/>
          <w:sz w:val="26"/>
          <w:szCs w:val="26"/>
        </w:rPr>
        <w:t>на поставку</w:t>
      </w:r>
    </w:p>
    <w:p w:rsidR="002F11A5" w:rsidRDefault="00B7656F" w:rsidP="00B7656F">
      <w:pPr>
        <w:pStyle w:val="ConsNormal"/>
        <w:widowControl/>
        <w:tabs>
          <w:tab w:val="left" w:pos="1134"/>
        </w:tabs>
        <w:ind w:right="0" w:firstLine="709"/>
        <w:jc w:val="center"/>
        <w:rPr>
          <w:rFonts w:ascii="Times New Roman" w:hAnsi="Times New Roman"/>
          <w:b/>
          <w:iCs/>
          <w:sz w:val="26"/>
          <w:szCs w:val="26"/>
        </w:rPr>
      </w:pPr>
      <w:r w:rsidRPr="00B7656F">
        <w:rPr>
          <w:rFonts w:ascii="Times New Roman" w:hAnsi="Times New Roman"/>
          <w:b/>
          <w:iCs/>
          <w:sz w:val="26"/>
          <w:szCs w:val="26"/>
        </w:rPr>
        <w:t xml:space="preserve">расходных </w:t>
      </w:r>
      <w:r>
        <w:rPr>
          <w:rFonts w:ascii="Times New Roman" w:hAnsi="Times New Roman"/>
          <w:b/>
          <w:iCs/>
          <w:sz w:val="26"/>
          <w:szCs w:val="26"/>
        </w:rPr>
        <w:t xml:space="preserve"> </w:t>
      </w:r>
      <w:r w:rsidRPr="00B7656F">
        <w:rPr>
          <w:rFonts w:ascii="Times New Roman" w:hAnsi="Times New Roman"/>
          <w:b/>
          <w:iCs/>
          <w:sz w:val="26"/>
          <w:szCs w:val="26"/>
        </w:rPr>
        <w:t xml:space="preserve">материалов для </w:t>
      </w:r>
      <w:r w:rsidR="00281EB9">
        <w:rPr>
          <w:rFonts w:ascii="Times New Roman" w:hAnsi="Times New Roman"/>
          <w:b/>
          <w:iCs/>
          <w:sz w:val="26"/>
          <w:szCs w:val="26"/>
        </w:rPr>
        <w:t xml:space="preserve"> стерилизации</w:t>
      </w:r>
      <w:r w:rsidRPr="00B7656F">
        <w:rPr>
          <w:rFonts w:ascii="Times New Roman" w:hAnsi="Times New Roman"/>
          <w:b/>
          <w:iCs/>
          <w:sz w:val="26"/>
          <w:szCs w:val="26"/>
        </w:rPr>
        <w:t xml:space="preserve"> на </w:t>
      </w:r>
    </w:p>
    <w:p w:rsidR="005D1D54" w:rsidRPr="005403A5" w:rsidRDefault="00B7656F" w:rsidP="00B7656F">
      <w:pPr>
        <w:pStyle w:val="ConsNormal"/>
        <w:widowControl/>
        <w:tabs>
          <w:tab w:val="left" w:pos="1134"/>
        </w:tabs>
        <w:ind w:right="0" w:firstLine="709"/>
        <w:jc w:val="center"/>
        <w:rPr>
          <w:rFonts w:ascii="Times New Roman" w:hAnsi="Times New Roman"/>
          <w:b/>
          <w:sz w:val="26"/>
          <w:szCs w:val="26"/>
        </w:rPr>
      </w:pPr>
      <w:r w:rsidRPr="00B7656F">
        <w:rPr>
          <w:rFonts w:ascii="Times New Roman" w:hAnsi="Times New Roman"/>
          <w:b/>
          <w:iCs/>
          <w:sz w:val="26"/>
          <w:szCs w:val="26"/>
        </w:rPr>
        <w:t>2 месяца (ноябрь, декабрь) 2019г</w:t>
      </w:r>
      <w:r w:rsidR="002F11A5">
        <w:rPr>
          <w:rFonts w:ascii="Times New Roman" w:hAnsi="Times New Roman"/>
          <w:b/>
          <w:iCs/>
          <w:sz w:val="26"/>
          <w:szCs w:val="26"/>
        </w:rPr>
        <w:t>.</w:t>
      </w: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B7656F" w:rsidRDefault="004953EF" w:rsidP="00B7656F">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B7656F" w:rsidRPr="00B7656F" w:rsidRDefault="009F19F4" w:rsidP="00B7656F">
      <w:pPr>
        <w:ind w:firstLine="708"/>
        <w:jc w:val="both"/>
        <w:rPr>
          <w:bCs/>
          <w:sz w:val="26"/>
          <w:szCs w:val="26"/>
        </w:rPr>
      </w:pPr>
      <w:r w:rsidRPr="005403A5">
        <w:rPr>
          <w:b/>
          <w:bCs/>
          <w:sz w:val="26"/>
          <w:szCs w:val="26"/>
        </w:rPr>
        <w:t xml:space="preserve">Наименование: </w:t>
      </w:r>
      <w:r w:rsidR="00B7656F" w:rsidRPr="00B7656F">
        <w:rPr>
          <w:sz w:val="26"/>
          <w:szCs w:val="26"/>
        </w:rPr>
        <w:t xml:space="preserve">поставка </w:t>
      </w:r>
      <w:r w:rsidR="00B7656F" w:rsidRPr="00B7656F">
        <w:rPr>
          <w:iCs/>
          <w:sz w:val="26"/>
          <w:szCs w:val="26"/>
        </w:rPr>
        <w:t xml:space="preserve">расходных  материалов для </w:t>
      </w:r>
      <w:r w:rsidR="00281EB9">
        <w:rPr>
          <w:iCs/>
          <w:sz w:val="26"/>
          <w:szCs w:val="26"/>
        </w:rPr>
        <w:t>стерилизации</w:t>
      </w:r>
      <w:r w:rsidR="00B7656F" w:rsidRPr="00B7656F">
        <w:rPr>
          <w:iCs/>
          <w:sz w:val="26"/>
          <w:szCs w:val="26"/>
        </w:rPr>
        <w:t xml:space="preserve"> на 2 месяца (ноябрь, декабрь) 2019г</w:t>
      </w:r>
      <w:r w:rsidR="00B7656F">
        <w:rPr>
          <w:iCs/>
          <w:sz w:val="26"/>
          <w:szCs w:val="26"/>
        </w:rPr>
        <w:t xml:space="preserve"> для нужд НУЗ «Отделенческая больница на ст. Волховстрой ОАО «РЖД».</w:t>
      </w:r>
    </w:p>
    <w:p w:rsidR="00796E7D" w:rsidRPr="00B7656F" w:rsidRDefault="00796E7D" w:rsidP="00B7656F">
      <w:pPr>
        <w:ind w:firstLine="708"/>
        <w:jc w:val="both"/>
        <w:rPr>
          <w:bCs/>
          <w:sz w:val="26"/>
          <w:szCs w:val="26"/>
        </w:rPr>
      </w:pPr>
    </w:p>
    <w:p w:rsidR="00796E7D" w:rsidRPr="00BE2020" w:rsidRDefault="00796E7D" w:rsidP="00796E7D">
      <w:pPr>
        <w:ind w:firstLine="708"/>
        <w:jc w:val="center"/>
        <w:rPr>
          <w:b/>
          <w:bCs/>
          <w:sz w:val="28"/>
          <w:szCs w:val="28"/>
        </w:rPr>
      </w:pPr>
      <w:r w:rsidRPr="00BE2020">
        <w:rPr>
          <w:b/>
          <w:bCs/>
          <w:sz w:val="28"/>
          <w:szCs w:val="28"/>
        </w:rPr>
        <w:t>Техническое задание</w:t>
      </w:r>
    </w:p>
    <w:p w:rsidR="00972B9A" w:rsidRPr="00972B9A" w:rsidRDefault="005403A5" w:rsidP="00972B9A">
      <w:pPr>
        <w:ind w:firstLine="708"/>
        <w:jc w:val="center"/>
        <w:rPr>
          <w:b/>
          <w:bCs/>
          <w:sz w:val="26"/>
          <w:szCs w:val="26"/>
        </w:rPr>
      </w:pPr>
      <w:r w:rsidRPr="00BE2020">
        <w:rPr>
          <w:b/>
          <w:bCs/>
          <w:sz w:val="28"/>
          <w:szCs w:val="28"/>
        </w:rPr>
        <w:t>н</w:t>
      </w:r>
      <w:r w:rsidR="00EE0532" w:rsidRPr="00BE2020">
        <w:rPr>
          <w:b/>
          <w:bCs/>
          <w:sz w:val="28"/>
          <w:szCs w:val="28"/>
        </w:rPr>
        <w:t xml:space="preserve">а поставку </w:t>
      </w:r>
      <w:r w:rsidR="002F11A5">
        <w:rPr>
          <w:b/>
          <w:bCs/>
          <w:sz w:val="28"/>
          <w:szCs w:val="28"/>
        </w:rPr>
        <w:t>расходных материалов для стерилизации на 2 месяца (ноябрь, декабрь) 2019г</w:t>
      </w:r>
      <w:r w:rsidR="002F11A5" w:rsidRPr="00972B9A">
        <w:rPr>
          <w:b/>
          <w:bCs/>
          <w:sz w:val="28"/>
          <w:szCs w:val="28"/>
        </w:rPr>
        <w:t>.</w:t>
      </w:r>
      <w:r w:rsidR="00972B9A" w:rsidRPr="00972B9A">
        <w:rPr>
          <w:b/>
          <w:iCs/>
          <w:sz w:val="26"/>
          <w:szCs w:val="26"/>
        </w:rPr>
        <w:t xml:space="preserve"> для нужд НУЗ «Отделенческая больница на ст. Волховстрой ОАО «РЖД».</w:t>
      </w:r>
    </w:p>
    <w:p w:rsidR="00880F16" w:rsidRPr="00BE2020" w:rsidRDefault="00880F16" w:rsidP="00880F16">
      <w:pPr>
        <w:ind w:firstLine="708"/>
        <w:jc w:val="center"/>
        <w:rPr>
          <w:b/>
          <w:bCs/>
          <w:sz w:val="28"/>
          <w:szCs w:val="28"/>
        </w:rPr>
      </w:pPr>
    </w:p>
    <w:p w:rsidR="00880F16" w:rsidRPr="00BE2020" w:rsidRDefault="00880F16" w:rsidP="00BE2020">
      <w:pPr>
        <w:spacing w:after="120" w:line="300" w:lineRule="exact"/>
        <w:ind w:hanging="426"/>
        <w:rPr>
          <w:b/>
          <w:bCs/>
          <w:sz w:val="26"/>
          <w:szCs w:val="26"/>
        </w:rPr>
      </w:pPr>
      <w:r w:rsidRPr="00BE2020">
        <w:rPr>
          <w:b/>
          <w:bCs/>
          <w:sz w:val="26"/>
          <w:szCs w:val="26"/>
        </w:rPr>
        <w:t>Заказчик: НУЗ «Отделенческая больница на ст. Волховстрой ОАО «РЖД»</w:t>
      </w:r>
    </w:p>
    <w:p w:rsidR="00880F16" w:rsidRPr="00BE2020" w:rsidRDefault="00880F16" w:rsidP="00BE2020">
      <w:pPr>
        <w:spacing w:after="120" w:line="300" w:lineRule="exact"/>
        <w:ind w:hanging="426"/>
        <w:rPr>
          <w:sz w:val="26"/>
          <w:szCs w:val="26"/>
        </w:rPr>
      </w:pPr>
      <w:r w:rsidRPr="00BE2020">
        <w:rPr>
          <w:b/>
          <w:sz w:val="26"/>
          <w:szCs w:val="26"/>
        </w:rPr>
        <w:t xml:space="preserve">Исполнитель: </w:t>
      </w:r>
      <w:r w:rsidRPr="00BE2020">
        <w:rPr>
          <w:sz w:val="26"/>
          <w:szCs w:val="26"/>
        </w:rPr>
        <w:t>по результатам проведения запроса котировок</w:t>
      </w:r>
    </w:p>
    <w:p w:rsidR="00880F16" w:rsidRPr="00BE2020" w:rsidRDefault="00880F16" w:rsidP="00BE2020">
      <w:pPr>
        <w:spacing w:after="120" w:line="300" w:lineRule="exact"/>
        <w:ind w:hanging="426"/>
        <w:rPr>
          <w:sz w:val="26"/>
          <w:szCs w:val="26"/>
        </w:rPr>
      </w:pPr>
      <w:r w:rsidRPr="00BE2020">
        <w:rPr>
          <w:b/>
          <w:sz w:val="26"/>
          <w:szCs w:val="26"/>
        </w:rPr>
        <w:t xml:space="preserve">Задача: </w:t>
      </w:r>
      <w:r w:rsidRPr="00BE2020">
        <w:rPr>
          <w:sz w:val="26"/>
          <w:szCs w:val="26"/>
        </w:rPr>
        <w:t>поставка Товара в соответствии с Техническим заданием.</w:t>
      </w:r>
    </w:p>
    <w:p w:rsidR="00880F16" w:rsidRPr="00281EB9" w:rsidRDefault="00880F16" w:rsidP="00BE2020">
      <w:pPr>
        <w:spacing w:after="120" w:line="300" w:lineRule="exact"/>
        <w:ind w:hanging="426"/>
        <w:rPr>
          <w:bCs/>
          <w:sz w:val="26"/>
          <w:szCs w:val="26"/>
        </w:rPr>
      </w:pPr>
      <w:r w:rsidRPr="00BE2020">
        <w:rPr>
          <w:b/>
          <w:bCs/>
          <w:sz w:val="26"/>
          <w:szCs w:val="26"/>
        </w:rPr>
        <w:lastRenderedPageBreak/>
        <w:t xml:space="preserve">Предмет Технического </w:t>
      </w:r>
      <w:r w:rsidR="00BE2020" w:rsidRPr="00BE2020">
        <w:rPr>
          <w:b/>
          <w:bCs/>
          <w:sz w:val="26"/>
          <w:szCs w:val="26"/>
        </w:rPr>
        <w:t>з</w:t>
      </w:r>
      <w:r w:rsidRPr="00BE2020">
        <w:rPr>
          <w:b/>
          <w:bCs/>
          <w:sz w:val="26"/>
          <w:szCs w:val="26"/>
        </w:rPr>
        <w:t>адания:</w:t>
      </w:r>
      <w:r w:rsidR="00281EB9">
        <w:rPr>
          <w:b/>
          <w:bCs/>
          <w:sz w:val="26"/>
          <w:szCs w:val="26"/>
        </w:rPr>
        <w:t xml:space="preserve"> </w:t>
      </w:r>
      <w:r w:rsidR="00972B9A">
        <w:rPr>
          <w:bCs/>
          <w:sz w:val="26"/>
          <w:szCs w:val="26"/>
        </w:rPr>
        <w:t xml:space="preserve">поставка </w:t>
      </w:r>
      <w:r w:rsidR="00281EB9" w:rsidRPr="00281EB9">
        <w:rPr>
          <w:bCs/>
          <w:sz w:val="26"/>
          <w:szCs w:val="26"/>
        </w:rPr>
        <w:t>расходных материалов для стерилизации</w:t>
      </w:r>
      <w:r w:rsidR="002F11A5">
        <w:rPr>
          <w:bCs/>
          <w:sz w:val="26"/>
          <w:szCs w:val="26"/>
        </w:rPr>
        <w:t xml:space="preserve"> на 2 месяца (ноябрь, декабрь 2019г).</w:t>
      </w:r>
    </w:p>
    <w:p w:rsidR="00EE0532" w:rsidRPr="00BE2020" w:rsidRDefault="00EE0532" w:rsidP="00BE2020">
      <w:pPr>
        <w:spacing w:after="120" w:line="300" w:lineRule="exact"/>
        <w:ind w:hanging="426"/>
        <w:jc w:val="both"/>
        <w:rPr>
          <w:bCs/>
          <w:sz w:val="26"/>
          <w:szCs w:val="26"/>
        </w:rPr>
      </w:pPr>
      <w:r w:rsidRPr="00BE2020">
        <w:rPr>
          <w:b/>
          <w:bCs/>
          <w:sz w:val="26"/>
          <w:szCs w:val="26"/>
        </w:rPr>
        <w:t>Адрес поставки</w:t>
      </w:r>
      <w:r w:rsidRPr="00BE2020">
        <w:rPr>
          <w:bCs/>
          <w:sz w:val="26"/>
          <w:szCs w:val="26"/>
        </w:rPr>
        <w:t>: 187401, Ленинградская обл., г. Волхов, ул. Воронежская, д.1.</w:t>
      </w:r>
    </w:p>
    <w:p w:rsidR="00B80324" w:rsidRPr="00BE2020" w:rsidRDefault="00B80324" w:rsidP="00BE2020">
      <w:pPr>
        <w:spacing w:after="120" w:line="300" w:lineRule="exact"/>
        <w:ind w:left="-426"/>
        <w:jc w:val="both"/>
        <w:rPr>
          <w:bCs/>
          <w:sz w:val="26"/>
          <w:szCs w:val="26"/>
        </w:rPr>
      </w:pPr>
      <w:r w:rsidRPr="00BE2020">
        <w:rPr>
          <w:b/>
          <w:bCs/>
          <w:sz w:val="26"/>
          <w:szCs w:val="26"/>
        </w:rPr>
        <w:t xml:space="preserve">Поставка осуществляется сроком: </w:t>
      </w:r>
      <w:r w:rsidR="00A1689E" w:rsidRPr="00BE2020">
        <w:rPr>
          <w:bCs/>
          <w:sz w:val="26"/>
          <w:szCs w:val="26"/>
        </w:rPr>
        <w:t>на ноябрь, декабрь</w:t>
      </w:r>
      <w:r w:rsidRPr="00BE2020">
        <w:rPr>
          <w:bCs/>
          <w:sz w:val="26"/>
          <w:szCs w:val="26"/>
        </w:rPr>
        <w:t xml:space="preserve"> 2019г.</w:t>
      </w:r>
    </w:p>
    <w:p w:rsidR="00EE0532" w:rsidRPr="00BE2020" w:rsidRDefault="00EE0532" w:rsidP="00BE2020">
      <w:pPr>
        <w:spacing w:after="120" w:line="300" w:lineRule="exact"/>
        <w:ind w:hanging="426"/>
        <w:jc w:val="both"/>
        <w:rPr>
          <w:b/>
          <w:bCs/>
          <w:sz w:val="26"/>
          <w:szCs w:val="26"/>
        </w:rPr>
      </w:pPr>
      <w:r w:rsidRPr="00BE2020">
        <w:rPr>
          <w:b/>
          <w:bCs/>
          <w:sz w:val="26"/>
          <w:szCs w:val="26"/>
        </w:rPr>
        <w:t xml:space="preserve">Требования к поставляемому товару: </w:t>
      </w:r>
    </w:p>
    <w:p w:rsidR="001F6157" w:rsidRPr="00BE2020" w:rsidRDefault="00EE0532" w:rsidP="00880F16">
      <w:pPr>
        <w:spacing w:line="300" w:lineRule="exact"/>
        <w:ind w:left="-426"/>
        <w:jc w:val="both"/>
        <w:rPr>
          <w:bCs/>
          <w:sz w:val="26"/>
          <w:szCs w:val="26"/>
        </w:rPr>
      </w:pPr>
      <w:r w:rsidRPr="00BE2020">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1F6157" w:rsidRPr="005403A5" w:rsidRDefault="001F6157" w:rsidP="00EE0532">
      <w:pPr>
        <w:ind w:firstLine="708"/>
        <w:jc w:val="both"/>
        <w:rPr>
          <w:bCs/>
          <w:sz w:val="26"/>
          <w:szCs w:val="26"/>
        </w:rPr>
      </w:pPr>
    </w:p>
    <w:tbl>
      <w:tblPr>
        <w:tblW w:w="11341" w:type="dxa"/>
        <w:tblInd w:w="-821" w:type="dxa"/>
        <w:tblCellMar>
          <w:left w:w="30" w:type="dxa"/>
          <w:right w:w="0" w:type="dxa"/>
        </w:tblCellMar>
        <w:tblLook w:val="04A0"/>
      </w:tblPr>
      <w:tblGrid>
        <w:gridCol w:w="425"/>
        <w:gridCol w:w="3166"/>
        <w:gridCol w:w="634"/>
        <w:gridCol w:w="497"/>
        <w:gridCol w:w="6619"/>
      </w:tblGrid>
      <w:tr w:rsidR="003938A7" w:rsidTr="003938A7">
        <w:trPr>
          <w:trHeight w:val="230"/>
        </w:trPr>
        <w:tc>
          <w:tcPr>
            <w:tcW w:w="425" w:type="dxa"/>
            <w:tcBorders>
              <w:top w:val="single" w:sz="12" w:space="0" w:color="000000"/>
              <w:left w:val="single" w:sz="12" w:space="0" w:color="000000"/>
              <w:bottom w:val="single" w:sz="6" w:space="0" w:color="000000"/>
              <w:right w:val="single" w:sz="6" w:space="0" w:color="000000"/>
            </w:tcBorders>
            <w:vAlign w:val="center"/>
            <w:hideMark/>
          </w:tcPr>
          <w:p w:rsidR="003938A7" w:rsidRDefault="003938A7" w:rsidP="00281EB9">
            <w:pPr>
              <w:jc w:val="center"/>
              <w:rPr>
                <w:rFonts w:ascii="Arial" w:hAnsi="Arial" w:cs="Arial"/>
                <w:b/>
                <w:bCs/>
                <w:sz w:val="20"/>
                <w:szCs w:val="20"/>
              </w:rPr>
            </w:pPr>
            <w:r>
              <w:rPr>
                <w:rFonts w:ascii="Arial" w:hAnsi="Arial" w:cs="Arial"/>
                <w:b/>
                <w:bCs/>
                <w:sz w:val="20"/>
                <w:szCs w:val="20"/>
              </w:rPr>
              <w:t>№</w:t>
            </w:r>
          </w:p>
        </w:tc>
        <w:tc>
          <w:tcPr>
            <w:tcW w:w="3166" w:type="dxa"/>
            <w:tcBorders>
              <w:top w:val="single" w:sz="12" w:space="0" w:color="000000"/>
              <w:left w:val="single" w:sz="6" w:space="0" w:color="000000"/>
              <w:bottom w:val="single" w:sz="6" w:space="0" w:color="000000"/>
              <w:right w:val="single" w:sz="6" w:space="0" w:color="000000"/>
            </w:tcBorders>
            <w:vAlign w:val="center"/>
            <w:hideMark/>
          </w:tcPr>
          <w:p w:rsidR="003938A7" w:rsidRDefault="003938A7" w:rsidP="00281EB9">
            <w:pPr>
              <w:jc w:val="center"/>
              <w:rPr>
                <w:rFonts w:ascii="Arial" w:hAnsi="Arial" w:cs="Arial"/>
                <w:b/>
                <w:bCs/>
                <w:sz w:val="20"/>
                <w:szCs w:val="20"/>
              </w:rPr>
            </w:pPr>
            <w:r>
              <w:rPr>
                <w:rFonts w:ascii="Arial" w:hAnsi="Arial" w:cs="Arial"/>
                <w:b/>
                <w:bCs/>
                <w:sz w:val="20"/>
                <w:szCs w:val="20"/>
              </w:rPr>
              <w:t>Товары (работы, услуги)</w:t>
            </w:r>
          </w:p>
        </w:tc>
        <w:tc>
          <w:tcPr>
            <w:tcW w:w="634" w:type="dxa"/>
            <w:tcBorders>
              <w:top w:val="single" w:sz="12" w:space="0" w:color="000000"/>
              <w:left w:val="single" w:sz="6" w:space="0" w:color="000000"/>
              <w:bottom w:val="single" w:sz="6" w:space="0" w:color="000000"/>
              <w:right w:val="single" w:sz="6" w:space="0" w:color="000000"/>
            </w:tcBorders>
            <w:vAlign w:val="center"/>
            <w:hideMark/>
          </w:tcPr>
          <w:p w:rsidR="003938A7" w:rsidRDefault="003938A7" w:rsidP="00281EB9">
            <w:pPr>
              <w:jc w:val="center"/>
              <w:rPr>
                <w:rFonts w:ascii="Arial" w:hAnsi="Arial" w:cs="Arial"/>
                <w:b/>
                <w:bCs/>
                <w:sz w:val="20"/>
                <w:szCs w:val="20"/>
              </w:rPr>
            </w:pPr>
            <w:r>
              <w:rPr>
                <w:rFonts w:ascii="Arial" w:hAnsi="Arial" w:cs="Arial"/>
                <w:b/>
                <w:bCs/>
                <w:sz w:val="20"/>
                <w:szCs w:val="20"/>
              </w:rPr>
              <w:t>Ед. измер</w:t>
            </w:r>
          </w:p>
        </w:tc>
        <w:tc>
          <w:tcPr>
            <w:tcW w:w="497" w:type="dxa"/>
            <w:tcBorders>
              <w:top w:val="single" w:sz="12" w:space="0" w:color="000000"/>
              <w:left w:val="single" w:sz="6" w:space="0" w:color="000000"/>
              <w:bottom w:val="single" w:sz="6" w:space="0" w:color="000000"/>
              <w:right w:val="single" w:sz="6" w:space="0" w:color="000000"/>
            </w:tcBorders>
            <w:vAlign w:val="center"/>
            <w:hideMark/>
          </w:tcPr>
          <w:p w:rsidR="003938A7" w:rsidRDefault="003938A7" w:rsidP="00281EB9">
            <w:pPr>
              <w:jc w:val="center"/>
              <w:rPr>
                <w:rFonts w:ascii="Arial" w:hAnsi="Arial" w:cs="Arial"/>
                <w:b/>
                <w:bCs/>
                <w:sz w:val="20"/>
                <w:szCs w:val="20"/>
              </w:rPr>
            </w:pPr>
            <w:r>
              <w:rPr>
                <w:rFonts w:ascii="Arial" w:hAnsi="Arial" w:cs="Arial"/>
                <w:b/>
                <w:bCs/>
                <w:sz w:val="20"/>
                <w:szCs w:val="20"/>
              </w:rPr>
              <w:t xml:space="preserve">Кол-во </w:t>
            </w:r>
          </w:p>
        </w:tc>
        <w:tc>
          <w:tcPr>
            <w:tcW w:w="6619" w:type="dxa"/>
            <w:tcBorders>
              <w:top w:val="single" w:sz="12" w:space="0" w:color="000000"/>
              <w:left w:val="single" w:sz="6" w:space="0" w:color="000000"/>
              <w:bottom w:val="single" w:sz="6" w:space="0" w:color="000000"/>
              <w:right w:val="single" w:sz="6" w:space="0" w:color="000000"/>
            </w:tcBorders>
          </w:tcPr>
          <w:p w:rsidR="003938A7" w:rsidRDefault="003938A7" w:rsidP="00281EB9">
            <w:pPr>
              <w:jc w:val="center"/>
              <w:rPr>
                <w:rFonts w:ascii="Arial" w:hAnsi="Arial" w:cs="Arial"/>
                <w:b/>
                <w:bCs/>
                <w:sz w:val="20"/>
                <w:szCs w:val="20"/>
              </w:rPr>
            </w:pPr>
            <w:r>
              <w:rPr>
                <w:rFonts w:ascii="Arial" w:hAnsi="Arial" w:cs="Arial"/>
                <w:b/>
                <w:bCs/>
                <w:sz w:val="20"/>
                <w:szCs w:val="20"/>
              </w:rPr>
              <w:t>ТЗ</w:t>
            </w:r>
          </w:p>
        </w:tc>
      </w:tr>
      <w:tr w:rsidR="003938A7" w:rsidTr="003938A7">
        <w:trPr>
          <w:trHeight w:val="203"/>
        </w:trPr>
        <w:tc>
          <w:tcPr>
            <w:tcW w:w="425" w:type="dxa"/>
            <w:tcBorders>
              <w:top w:val="single" w:sz="6" w:space="0" w:color="000000"/>
              <w:left w:val="single" w:sz="12" w:space="0" w:color="000000"/>
              <w:bottom w:val="single" w:sz="6" w:space="0" w:color="000000"/>
              <w:right w:val="single" w:sz="6" w:space="0" w:color="000000"/>
            </w:tcBorders>
            <w:hideMark/>
          </w:tcPr>
          <w:p w:rsidR="003938A7" w:rsidRDefault="003938A7" w:rsidP="00281EB9">
            <w:pPr>
              <w:jc w:val="center"/>
              <w:rPr>
                <w:rFonts w:ascii="Arial" w:hAnsi="Arial" w:cs="Arial"/>
                <w:sz w:val="16"/>
                <w:szCs w:val="16"/>
              </w:rPr>
            </w:pPr>
            <w:r>
              <w:rPr>
                <w:rFonts w:ascii="Arial" w:hAnsi="Arial" w:cs="Arial"/>
                <w:sz w:val="16"/>
                <w:szCs w:val="16"/>
              </w:rPr>
              <w:t>1</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rPr>
                <w:sz w:val="20"/>
                <w:szCs w:val="20"/>
              </w:rPr>
            </w:pPr>
            <w:r w:rsidRPr="00BE2020">
              <w:rPr>
                <w:sz w:val="20"/>
                <w:szCs w:val="20"/>
              </w:rPr>
              <w:t>Пакет бумажный самоклеящийся плоский ПБСП-СТЕРИМАГ 150х280 мм. (100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Default="003938A7" w:rsidP="00281EB9">
            <w:pPr>
              <w:jc w:val="center"/>
              <w:rPr>
                <w:rFonts w:ascii="Arial" w:hAnsi="Arial" w:cs="Arial"/>
                <w:sz w:val="16"/>
                <w:szCs w:val="16"/>
              </w:rPr>
            </w:pPr>
            <w:r>
              <w:rPr>
                <w:rFonts w:ascii="Arial" w:hAnsi="Arial" w:cs="Arial"/>
                <w:sz w:val="16"/>
                <w:szCs w:val="16"/>
              </w:rPr>
              <w:t>уп</w:t>
            </w:r>
          </w:p>
        </w:tc>
        <w:tc>
          <w:tcPr>
            <w:tcW w:w="497"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center"/>
              <w:rPr>
                <w:rFonts w:ascii="Arial" w:hAnsi="Arial" w:cs="Arial"/>
                <w:sz w:val="16"/>
                <w:szCs w:val="16"/>
              </w:rPr>
            </w:pPr>
            <w:r>
              <w:rPr>
                <w:rFonts w:ascii="Arial" w:hAnsi="Arial" w:cs="Arial"/>
                <w:sz w:val="16"/>
                <w:szCs w:val="16"/>
              </w:rPr>
              <w:t xml:space="preserve">4 </w:t>
            </w:r>
          </w:p>
        </w:tc>
        <w:tc>
          <w:tcPr>
            <w:tcW w:w="6619" w:type="dxa"/>
            <w:tcBorders>
              <w:top w:val="single" w:sz="6" w:space="0" w:color="000000"/>
              <w:left w:val="single" w:sz="6" w:space="0" w:color="000000"/>
              <w:bottom w:val="single" w:sz="6" w:space="0" w:color="000000"/>
              <w:right w:val="single" w:sz="6" w:space="0" w:color="000000"/>
            </w:tcBorders>
          </w:tcPr>
          <w:p w:rsidR="003938A7" w:rsidRPr="00540116" w:rsidRDefault="003938A7" w:rsidP="00281EB9">
            <w:pPr>
              <w:jc w:val="both"/>
              <w:rPr>
                <w:sz w:val="18"/>
                <w:szCs w:val="18"/>
              </w:rPr>
            </w:pPr>
            <w:r w:rsidRPr="00540116">
              <w:rPr>
                <w:sz w:val="18"/>
                <w:szCs w:val="18"/>
              </w:rPr>
              <w:t>Пакеты должны быть предназначены для упаковывания медицинских изделий, подлежащих стерилизации паровым, воздушным и этиленоксидным методами</w:t>
            </w:r>
            <w:r w:rsidRPr="00540116">
              <w:rPr>
                <w:color w:val="FF0000"/>
                <w:sz w:val="18"/>
                <w:szCs w:val="18"/>
              </w:rPr>
              <w:t xml:space="preserve"> </w:t>
            </w:r>
            <w:r w:rsidRPr="00540116">
              <w:rPr>
                <w:sz w:val="18"/>
                <w:szCs w:val="18"/>
              </w:rPr>
              <w:t xml:space="preserve">стерилизации, изготовлены из специальной медицинской влагопрочной бумаги, официально зарегистрированы как изделия медицинского назначения и соответствовать ГОСТ ISO 11607-1-2018. Срок сохранения стерильности после стерилизации в одинарной упаковке должен составлять не менее </w:t>
            </w:r>
            <w:r>
              <w:rPr>
                <w:sz w:val="18"/>
                <w:szCs w:val="18"/>
              </w:rPr>
              <w:t>24 месяцев</w:t>
            </w:r>
            <w:r w:rsidRPr="00540116">
              <w:rPr>
                <w:sz w:val="18"/>
                <w:szCs w:val="18"/>
              </w:rPr>
              <w:t>. В месте сгиба клапана должна присутствовать сквозная перфорация, позволяющая обеспечить быструю и надежную герметизацию пакета. На лицевой стороне пакета должны быть нанесены: товарный знак и/или наименование предприятия-изготовителя; размер пакета; предупреждения о запрещении использовать повторно и в случае повреждения пакета, химический индикатор контроля парового и воздушного методов стерилизации, соответствующий 1-ому классу по классификации ГОСТ ISO 11140-1-2011 с описанием его конечного цвета, предусмотрены места для записи информации о  дате стерилизации и данных ответственных лиц. Пакеты должны иметь первичную упаковку из пылевлагозащитных материалов, исключающих ухудшение свойств и загрязнение пакетов при хранении (в соответствии с п. 5.5. ГОСТ ISO 11607-1-2018) с указанием на ней наименования товара, размера, производителя, дате выпуска и информации о сроке годности. Наименование товара должно полностью совпадать с наименованием в регистрационном удостоверении. Упаковка не менее 100 шт.</w:t>
            </w:r>
          </w:p>
          <w:p w:rsidR="003938A7" w:rsidRDefault="003938A7" w:rsidP="00281EB9">
            <w:pPr>
              <w:jc w:val="both"/>
              <w:rPr>
                <w:rFonts w:ascii="Arial" w:hAnsi="Arial" w:cs="Arial"/>
                <w:sz w:val="16"/>
                <w:szCs w:val="16"/>
              </w:rPr>
            </w:pPr>
            <w:r w:rsidRPr="00540116">
              <w:rPr>
                <w:sz w:val="18"/>
                <w:szCs w:val="18"/>
              </w:rPr>
              <w:t xml:space="preserve">Размер пакета </w:t>
            </w:r>
            <w:r>
              <w:rPr>
                <w:sz w:val="18"/>
                <w:szCs w:val="18"/>
              </w:rPr>
              <w:t xml:space="preserve">150 мм*280 </w:t>
            </w:r>
            <w:r w:rsidRPr="00540116">
              <w:rPr>
                <w:sz w:val="18"/>
                <w:szCs w:val="18"/>
              </w:rPr>
              <w:t xml:space="preserve">мм, допустимое отклонение пакета от указанных размеров может составлять не более </w:t>
            </w:r>
            <w:r>
              <w:rPr>
                <w:sz w:val="18"/>
                <w:szCs w:val="18"/>
              </w:rPr>
              <w:t xml:space="preserve">10 </w:t>
            </w:r>
            <w:r w:rsidRPr="00540116">
              <w:rPr>
                <w:sz w:val="18"/>
                <w:szCs w:val="18"/>
              </w:rPr>
              <w:t>мм.</w:t>
            </w:r>
          </w:p>
        </w:tc>
      </w:tr>
      <w:tr w:rsidR="003938A7" w:rsidTr="003938A7">
        <w:trPr>
          <w:trHeight w:val="393"/>
        </w:trPr>
        <w:tc>
          <w:tcPr>
            <w:tcW w:w="425" w:type="dxa"/>
            <w:tcBorders>
              <w:top w:val="single" w:sz="6" w:space="0" w:color="000000"/>
              <w:left w:val="single" w:sz="12" w:space="0" w:color="000000"/>
              <w:bottom w:val="single" w:sz="6" w:space="0" w:color="000000"/>
              <w:right w:val="single" w:sz="6" w:space="0" w:color="000000"/>
            </w:tcBorders>
            <w:hideMark/>
          </w:tcPr>
          <w:p w:rsidR="003938A7" w:rsidRDefault="003938A7" w:rsidP="00281EB9">
            <w:pPr>
              <w:jc w:val="center"/>
              <w:rPr>
                <w:rFonts w:ascii="Arial" w:hAnsi="Arial" w:cs="Arial"/>
                <w:sz w:val="16"/>
                <w:szCs w:val="16"/>
              </w:rPr>
            </w:pPr>
            <w:r>
              <w:rPr>
                <w:rFonts w:ascii="Arial" w:hAnsi="Arial" w:cs="Arial"/>
                <w:sz w:val="16"/>
                <w:szCs w:val="16"/>
              </w:rPr>
              <w:t>2</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rPr>
                <w:sz w:val="20"/>
                <w:szCs w:val="20"/>
              </w:rPr>
            </w:pPr>
            <w:r w:rsidRPr="00BE2020">
              <w:rPr>
                <w:sz w:val="20"/>
                <w:szCs w:val="20"/>
              </w:rPr>
              <w:t>Пакет для паровой, воздушной, этиленоксидной стерилизации бумажный самоклеящийся плоский ПБСП-СтериМаг 200х 330 (100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Default="003938A7" w:rsidP="00281EB9">
            <w:pPr>
              <w:jc w:val="center"/>
              <w:rPr>
                <w:rFonts w:ascii="Arial" w:hAnsi="Arial" w:cs="Arial"/>
                <w:sz w:val="16"/>
                <w:szCs w:val="16"/>
              </w:rPr>
            </w:pPr>
            <w:r>
              <w:rPr>
                <w:rFonts w:ascii="Arial" w:hAnsi="Arial" w:cs="Arial"/>
                <w:sz w:val="16"/>
                <w:szCs w:val="16"/>
              </w:rPr>
              <w:t>уп</w:t>
            </w:r>
          </w:p>
        </w:tc>
        <w:tc>
          <w:tcPr>
            <w:tcW w:w="497"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center"/>
              <w:rPr>
                <w:rFonts w:ascii="Arial" w:hAnsi="Arial" w:cs="Arial"/>
                <w:sz w:val="16"/>
                <w:szCs w:val="16"/>
              </w:rPr>
            </w:pPr>
            <w:r>
              <w:rPr>
                <w:rFonts w:ascii="Arial" w:hAnsi="Arial" w:cs="Arial"/>
                <w:sz w:val="16"/>
                <w:szCs w:val="16"/>
              </w:rPr>
              <w:t xml:space="preserve">2 </w:t>
            </w:r>
          </w:p>
        </w:tc>
        <w:tc>
          <w:tcPr>
            <w:tcW w:w="6619" w:type="dxa"/>
            <w:tcBorders>
              <w:top w:val="single" w:sz="6" w:space="0" w:color="000000"/>
              <w:left w:val="single" w:sz="6" w:space="0" w:color="000000"/>
              <w:bottom w:val="single" w:sz="6" w:space="0" w:color="000000"/>
              <w:right w:val="single" w:sz="6" w:space="0" w:color="000000"/>
            </w:tcBorders>
          </w:tcPr>
          <w:p w:rsidR="003938A7" w:rsidRPr="00540116" w:rsidRDefault="003938A7" w:rsidP="00281EB9">
            <w:pPr>
              <w:jc w:val="both"/>
              <w:rPr>
                <w:sz w:val="18"/>
                <w:szCs w:val="18"/>
              </w:rPr>
            </w:pPr>
            <w:r w:rsidRPr="00540116">
              <w:rPr>
                <w:sz w:val="18"/>
                <w:szCs w:val="18"/>
              </w:rPr>
              <w:t>Пакеты должны быть предназначены для упаковывания медицинских изделий, подлежащих стерилизации паровым, воздушным и этиленоксидным методами</w:t>
            </w:r>
            <w:r w:rsidRPr="00540116">
              <w:rPr>
                <w:color w:val="FF0000"/>
                <w:sz w:val="18"/>
                <w:szCs w:val="18"/>
              </w:rPr>
              <w:t xml:space="preserve"> </w:t>
            </w:r>
            <w:r w:rsidRPr="00540116">
              <w:rPr>
                <w:sz w:val="18"/>
                <w:szCs w:val="18"/>
              </w:rPr>
              <w:t xml:space="preserve">стерилизации, изготовлены из специальной медицинской влагопрочной бумаги, официально зарегистрированы как изделия медицинского назначения и соответствовать ГОСТ ISO 11607-1-2018. Срок сохранения стерильности после стерилизации в одинарной упаковке должен составлять не менее </w:t>
            </w:r>
            <w:r>
              <w:rPr>
                <w:sz w:val="18"/>
                <w:szCs w:val="18"/>
              </w:rPr>
              <w:t>24 месяцев</w:t>
            </w:r>
            <w:r w:rsidRPr="00540116">
              <w:rPr>
                <w:sz w:val="18"/>
                <w:szCs w:val="18"/>
              </w:rPr>
              <w:t>. В месте сгиба клапана должна присутствовать сквозная перфорация, позволяющая обеспечить быструю и надежную герметизацию пакета. На лицевой стороне пакета должны быть нанесены: товарный знак и/или наименование предприятия-изготовителя; размер пакета; предупреждения о запрещении использовать повторно и в случае повреждения пакета, химический индикатор контроля парового и воздушного методов стерилизации, соответствующий 1-ому классу по классификации ГОСТ ISO 11140-1-2011 с описанием его конечного цвета, предусмотрены места для записи информации о  дате стерилизации и данных ответственных лиц. Пакеты должны иметь первичную упаковку из пылевлагозащитных материалов, исключающих ухудшение свойств и загрязнение пакетов при хранении (в соответствии с п. 5.5. ГОСТ ISO 11607-1-2018) с указанием на ней наименования товара, размера, производителя, дате выпуска и информации о сроке годности. Наименование товара должно полностью совпадать с наименованием в регистрационном удостоверении. Упаковка не менее 100 шт.</w:t>
            </w:r>
          </w:p>
          <w:p w:rsidR="003938A7" w:rsidRDefault="003938A7" w:rsidP="00281EB9">
            <w:pPr>
              <w:jc w:val="both"/>
              <w:rPr>
                <w:rFonts w:ascii="Arial" w:hAnsi="Arial" w:cs="Arial"/>
                <w:sz w:val="16"/>
                <w:szCs w:val="16"/>
              </w:rPr>
            </w:pPr>
            <w:r w:rsidRPr="00540116">
              <w:rPr>
                <w:sz w:val="18"/>
                <w:szCs w:val="18"/>
              </w:rPr>
              <w:t xml:space="preserve">Размер пакета </w:t>
            </w:r>
            <w:r>
              <w:rPr>
                <w:sz w:val="18"/>
                <w:szCs w:val="18"/>
              </w:rPr>
              <w:t xml:space="preserve">200 мм*330 </w:t>
            </w:r>
            <w:r w:rsidRPr="00540116">
              <w:rPr>
                <w:sz w:val="18"/>
                <w:szCs w:val="18"/>
              </w:rPr>
              <w:t xml:space="preserve">мм, допустимое отклонение пакета от указанных размеров может составлять не более </w:t>
            </w:r>
            <w:r>
              <w:rPr>
                <w:sz w:val="18"/>
                <w:szCs w:val="18"/>
              </w:rPr>
              <w:t xml:space="preserve">10 </w:t>
            </w:r>
            <w:r w:rsidRPr="00540116">
              <w:rPr>
                <w:sz w:val="18"/>
                <w:szCs w:val="18"/>
              </w:rPr>
              <w:t>мм.</w:t>
            </w:r>
          </w:p>
        </w:tc>
      </w:tr>
      <w:tr w:rsidR="003938A7" w:rsidTr="003938A7">
        <w:trPr>
          <w:trHeight w:val="583"/>
        </w:trPr>
        <w:tc>
          <w:tcPr>
            <w:tcW w:w="425" w:type="dxa"/>
            <w:tcBorders>
              <w:top w:val="single" w:sz="6" w:space="0" w:color="000000"/>
              <w:left w:val="single" w:sz="12"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t>3</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jc w:val="both"/>
              <w:rPr>
                <w:sz w:val="20"/>
                <w:szCs w:val="20"/>
              </w:rPr>
            </w:pPr>
            <w:r w:rsidRPr="00BE2020">
              <w:rPr>
                <w:sz w:val="20"/>
                <w:szCs w:val="20"/>
              </w:rPr>
              <w:t>Пакет для паровой, воздушной, этиленоксидной,радиационной стерилизации бумажный термосвариваемый со складкой ПБТСС-СтериМаг 250х80х450мм(100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t>уп</w:t>
            </w:r>
          </w:p>
        </w:tc>
        <w:tc>
          <w:tcPr>
            <w:tcW w:w="497"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both"/>
              <w:rPr>
                <w:rFonts w:ascii="Arial" w:hAnsi="Arial" w:cs="Arial"/>
                <w:sz w:val="16"/>
                <w:szCs w:val="16"/>
              </w:rPr>
            </w:pPr>
            <w:r>
              <w:rPr>
                <w:rFonts w:ascii="Arial" w:hAnsi="Arial" w:cs="Arial"/>
                <w:sz w:val="16"/>
                <w:szCs w:val="16"/>
              </w:rPr>
              <w:t>2</w:t>
            </w:r>
          </w:p>
        </w:tc>
        <w:tc>
          <w:tcPr>
            <w:tcW w:w="6619" w:type="dxa"/>
            <w:tcBorders>
              <w:top w:val="single" w:sz="6" w:space="0" w:color="000000"/>
              <w:left w:val="single" w:sz="6" w:space="0" w:color="000000"/>
              <w:bottom w:val="single" w:sz="6" w:space="0" w:color="000000"/>
              <w:right w:val="single" w:sz="6" w:space="0" w:color="000000"/>
            </w:tcBorders>
          </w:tcPr>
          <w:p w:rsidR="003938A7" w:rsidRPr="000B4642" w:rsidRDefault="003938A7" w:rsidP="00281EB9">
            <w:pPr>
              <w:jc w:val="both"/>
              <w:rPr>
                <w:sz w:val="18"/>
                <w:szCs w:val="18"/>
              </w:rPr>
            </w:pPr>
            <w:r w:rsidRPr="000B4642">
              <w:rPr>
                <w:sz w:val="18"/>
                <w:szCs w:val="18"/>
              </w:rPr>
              <w:t xml:space="preserve">Предназначен для упаковывания медицинских изделий перед стерилизацией паровым, воздушным и газовым методом.  Пакеты изготовлены из белой влагопрочной медицинской бумаги для стерилизации, состав 100% целлюлоза. На пакетах по бокам выполнена складка для размещения объемных изделий.На каждый пакет нанесен индикатор, для отличия простерилизованных упаковок от не простерилизованных. Для запечатывания пакетов на открытый конец пакета нанесен термолак. Запечатывание осуществляется при помощи термосваривающего устройства. Срок годности – не менее  5 лет. Срок сохранения стерильности – не </w:t>
            </w:r>
            <w:r w:rsidRPr="000B4642">
              <w:rPr>
                <w:sz w:val="18"/>
                <w:szCs w:val="18"/>
              </w:rPr>
              <w:lastRenderedPageBreak/>
              <w:t xml:space="preserve">менее </w:t>
            </w:r>
            <w:r>
              <w:rPr>
                <w:sz w:val="18"/>
                <w:szCs w:val="18"/>
              </w:rPr>
              <w:t>24</w:t>
            </w:r>
            <w:r w:rsidRPr="000B4642">
              <w:rPr>
                <w:sz w:val="18"/>
                <w:szCs w:val="18"/>
              </w:rPr>
              <w:t xml:space="preserve"> месяцев. </w:t>
            </w:r>
          </w:p>
          <w:p w:rsidR="003938A7" w:rsidRPr="000B4642" w:rsidRDefault="003938A7" w:rsidP="00281EB9">
            <w:pPr>
              <w:jc w:val="both"/>
              <w:rPr>
                <w:sz w:val="18"/>
                <w:szCs w:val="18"/>
              </w:rPr>
            </w:pPr>
            <w:r w:rsidRPr="000B4642">
              <w:rPr>
                <w:sz w:val="18"/>
                <w:szCs w:val="18"/>
              </w:rPr>
              <w:t>Плотность бумаги не менее 70 г/м2. Прочность на разрыв не менее 2,2 кН/м2 Соответствуют ГОСТ ISO 11607-2011.  На пакете должен быть нанесен  индикатор  первого класса,  для паровой и воздушной стерилизации.  Допустимость применения в воздушных и паровых стерилизаторах должно быть подтверждено регистрационным удостоверением.  Обязательно на пакете должны быть нанесены: линия отреза (вскрытия),  знак запрета повторного использования, строка для записи – содержимое пакета, строка для записи – дата стерилизации, строка для записи –  подпись или ФИО ответственного,  виды стерилизации. Наименование изделия, нанесенное на пакете должна совпадать с информацией в регистрационном удостоверении. Предельное отклонение от указанных размеров ±10мм.Срок годности на момент отгрузки - не менее 80 % от срока годности , установленного заводом-изготовителем. В упаковке не менее 100 штук</w:t>
            </w:r>
          </w:p>
        </w:tc>
      </w:tr>
      <w:tr w:rsidR="003938A7" w:rsidTr="003938A7">
        <w:trPr>
          <w:trHeight w:val="583"/>
        </w:trPr>
        <w:tc>
          <w:tcPr>
            <w:tcW w:w="425" w:type="dxa"/>
            <w:tcBorders>
              <w:top w:val="single" w:sz="6" w:space="0" w:color="000000"/>
              <w:left w:val="single" w:sz="12"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lastRenderedPageBreak/>
              <w:t>4</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jc w:val="both"/>
              <w:rPr>
                <w:sz w:val="20"/>
                <w:szCs w:val="20"/>
              </w:rPr>
            </w:pPr>
            <w:r w:rsidRPr="00BE2020">
              <w:rPr>
                <w:sz w:val="20"/>
                <w:szCs w:val="20"/>
              </w:rPr>
              <w:t>Пакет для паровой, воздушной, этиленоксидной,радиационной стерилизации бумажный термосвариваемый со складкой ПБТСС-СтериМаг 200х80х400мм(100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t>уп</w:t>
            </w:r>
          </w:p>
        </w:tc>
        <w:tc>
          <w:tcPr>
            <w:tcW w:w="497"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both"/>
              <w:rPr>
                <w:rFonts w:ascii="Arial" w:hAnsi="Arial" w:cs="Arial"/>
                <w:sz w:val="16"/>
                <w:szCs w:val="16"/>
              </w:rPr>
            </w:pPr>
            <w:r>
              <w:rPr>
                <w:rFonts w:ascii="Arial" w:hAnsi="Arial" w:cs="Arial"/>
                <w:sz w:val="16"/>
                <w:szCs w:val="16"/>
              </w:rPr>
              <w:t>2</w:t>
            </w:r>
          </w:p>
        </w:tc>
        <w:tc>
          <w:tcPr>
            <w:tcW w:w="6619" w:type="dxa"/>
            <w:tcBorders>
              <w:top w:val="single" w:sz="6" w:space="0" w:color="000000"/>
              <w:left w:val="single" w:sz="6" w:space="0" w:color="000000"/>
              <w:bottom w:val="single" w:sz="6" w:space="0" w:color="000000"/>
              <w:right w:val="single" w:sz="6" w:space="0" w:color="000000"/>
            </w:tcBorders>
          </w:tcPr>
          <w:p w:rsidR="003938A7" w:rsidRPr="000B4642" w:rsidRDefault="003938A7" w:rsidP="00281EB9">
            <w:pPr>
              <w:jc w:val="both"/>
              <w:rPr>
                <w:sz w:val="18"/>
                <w:szCs w:val="18"/>
              </w:rPr>
            </w:pPr>
            <w:r w:rsidRPr="000B4642">
              <w:rPr>
                <w:sz w:val="18"/>
                <w:szCs w:val="18"/>
              </w:rPr>
              <w:t xml:space="preserve">Предназначен для упаковывания медицинских изделий перед стерилизацией паровым, воздушным и газовым методом.  Пакеты изготовлены из белой влагопрочной медицинской бумаги для стерилизации, состав 100% целлюлоза. На пакетах по бокам выполнена складка для размещения объемных изделий.На каждый пакет нанесен индикатор, для отличия простерилизованных упаковок от не простерилизованных. Для запечатывания пакетов на открытый конец пакета нанесен термолак. Запечатывание осуществляется при помощи термосваривающего устройства. Срок годности – не менее  5 лет. Срок сохранения стерильности – не менее </w:t>
            </w:r>
            <w:r>
              <w:rPr>
                <w:sz w:val="18"/>
                <w:szCs w:val="18"/>
              </w:rPr>
              <w:t>24</w:t>
            </w:r>
            <w:r w:rsidRPr="000B4642">
              <w:rPr>
                <w:sz w:val="18"/>
                <w:szCs w:val="18"/>
              </w:rPr>
              <w:t xml:space="preserve"> месяцев. </w:t>
            </w:r>
          </w:p>
          <w:p w:rsidR="003938A7" w:rsidRPr="000B4642" w:rsidRDefault="003938A7" w:rsidP="00281EB9">
            <w:pPr>
              <w:jc w:val="both"/>
              <w:rPr>
                <w:sz w:val="18"/>
                <w:szCs w:val="18"/>
              </w:rPr>
            </w:pPr>
            <w:r w:rsidRPr="000B4642">
              <w:rPr>
                <w:sz w:val="18"/>
                <w:szCs w:val="18"/>
              </w:rPr>
              <w:t>Плотность бумаги не менее 70 г/м2. Прочность на разрыв не менее 2,2 кН/м2 Соответствуют ГОСТ ISO 11607-2011.  На пакете должен быть нанесен  индикатор  первого класса,  для паровой и воздушной стерилизации.  Допустимость применения в воздушных и паровых стерилизаторах должно быть подтверждено регистрационным удостоверением.  Обязательно на пакете должны быть нанесены: линия отреза (вскрытия),  знак запрета повторного использования, строка для записи – содержимое пакета, строка для записи – дата стерилизации, строка для записи –  подпись или ФИО ответственного,  виды стерилизации. Наименование изделия, нанесенное на пакете должна совпадать с информацией в регистрационном удостоверении. Предельное отклонение от указанных размеров ±10мм.Срок годности на момент отгрузки - не менее 80 % от срока годности , установленного заводом-изготовителем. В упаковке не менее 100 штук</w:t>
            </w:r>
          </w:p>
        </w:tc>
      </w:tr>
      <w:tr w:rsidR="003938A7" w:rsidTr="003938A7">
        <w:trPr>
          <w:trHeight w:val="583"/>
        </w:trPr>
        <w:tc>
          <w:tcPr>
            <w:tcW w:w="425" w:type="dxa"/>
            <w:tcBorders>
              <w:top w:val="single" w:sz="6" w:space="0" w:color="000000"/>
              <w:left w:val="single" w:sz="12"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t>5</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jc w:val="both"/>
              <w:rPr>
                <w:sz w:val="20"/>
                <w:szCs w:val="20"/>
              </w:rPr>
            </w:pPr>
            <w:r w:rsidRPr="00BE2020">
              <w:rPr>
                <w:sz w:val="20"/>
                <w:szCs w:val="20"/>
              </w:rPr>
              <w:t>Пакет для паровой, воздушной, этиленоксидной,радиационной стерилизации бумажный термосвариваемый со складкой ПБТСС-СтериМаг 300х75х530мм(100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Default="003938A7" w:rsidP="00281EB9">
            <w:pPr>
              <w:jc w:val="both"/>
              <w:rPr>
                <w:rFonts w:ascii="Arial" w:hAnsi="Arial" w:cs="Arial"/>
                <w:sz w:val="16"/>
                <w:szCs w:val="16"/>
              </w:rPr>
            </w:pPr>
            <w:r>
              <w:rPr>
                <w:rFonts w:ascii="Arial" w:hAnsi="Arial" w:cs="Arial"/>
                <w:sz w:val="16"/>
                <w:szCs w:val="16"/>
              </w:rPr>
              <w:t>уп</w:t>
            </w:r>
          </w:p>
        </w:tc>
        <w:tc>
          <w:tcPr>
            <w:tcW w:w="497"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both"/>
              <w:rPr>
                <w:rFonts w:ascii="Arial" w:hAnsi="Arial" w:cs="Arial"/>
                <w:sz w:val="16"/>
                <w:szCs w:val="16"/>
              </w:rPr>
            </w:pPr>
            <w:r>
              <w:rPr>
                <w:rFonts w:ascii="Arial" w:hAnsi="Arial" w:cs="Arial"/>
                <w:sz w:val="16"/>
                <w:szCs w:val="16"/>
              </w:rPr>
              <w:t>2</w:t>
            </w:r>
          </w:p>
        </w:tc>
        <w:tc>
          <w:tcPr>
            <w:tcW w:w="6619" w:type="dxa"/>
            <w:tcBorders>
              <w:top w:val="single" w:sz="6" w:space="0" w:color="000000"/>
              <w:left w:val="single" w:sz="6" w:space="0" w:color="000000"/>
              <w:bottom w:val="single" w:sz="6" w:space="0" w:color="000000"/>
              <w:right w:val="single" w:sz="6" w:space="0" w:color="000000"/>
            </w:tcBorders>
          </w:tcPr>
          <w:p w:rsidR="003938A7" w:rsidRPr="000B4642" w:rsidRDefault="003938A7" w:rsidP="00281EB9">
            <w:pPr>
              <w:jc w:val="both"/>
              <w:rPr>
                <w:sz w:val="18"/>
                <w:szCs w:val="18"/>
              </w:rPr>
            </w:pPr>
            <w:r w:rsidRPr="000B4642">
              <w:rPr>
                <w:sz w:val="18"/>
                <w:szCs w:val="18"/>
              </w:rPr>
              <w:t xml:space="preserve">Предназначен для упаковывания медицинских изделий перед стерилизацией паровым, воздушным и газовым методом.  Пакеты изготовлены из белой влагопрочной медицинской бумаги для стерилизации, состав 100% целлюлоза. На пакетах по бокам выполнена складка для размещения объемных изделий.На каждый пакет нанесен индикатор, для отличия простерилизованных упаковок от не простерилизованных. Для запечатывания пакетов на открытый конец пакета нанесен термолак. Запечатывание осуществляется при помощи термосваривающего устройства. Срок годности – не менее  5 лет. Срок сохранения стерильности – не менее </w:t>
            </w:r>
            <w:r>
              <w:rPr>
                <w:sz w:val="18"/>
                <w:szCs w:val="18"/>
              </w:rPr>
              <w:t>24</w:t>
            </w:r>
            <w:r w:rsidRPr="000B4642">
              <w:rPr>
                <w:sz w:val="18"/>
                <w:szCs w:val="18"/>
              </w:rPr>
              <w:t xml:space="preserve"> месяцев. </w:t>
            </w:r>
          </w:p>
          <w:p w:rsidR="003938A7" w:rsidRPr="000B4642" w:rsidRDefault="003938A7" w:rsidP="00281EB9">
            <w:pPr>
              <w:jc w:val="both"/>
              <w:rPr>
                <w:sz w:val="18"/>
                <w:szCs w:val="18"/>
              </w:rPr>
            </w:pPr>
            <w:r w:rsidRPr="000B4642">
              <w:rPr>
                <w:sz w:val="18"/>
                <w:szCs w:val="18"/>
              </w:rPr>
              <w:t>Плотность бумаги не менее 70 г/м2. Прочность на разрыв не менее 2,2 кН/м2 Соответствуют ГОСТ ISO 11607-2011.  На пакете должен быть нанесен  индикатор  первого класса,  для паровой и воздушной стерилизации.  Допустимость применения в воздушных и паровых стерилизаторах должно быть подтверждено регистрационным удостоверением.  Обязательно на пакете должны быть нанесены: линия отреза (вскрытия),  знак запрета повторного использования, строка для записи – содержимое пакета, строка для записи – дата стерилизации, строка для записи –  подпись или ФИО ответственного,  виды стерилизации. Наименование изделия, нанесенное на пакете должна совпадать с информацией в регистрационном удостоверении. Предельное отклонение от указанных размеров ±10мм.Срок годности на момент отгрузки - не менее 80 % от срока годности , установленного заводом-изготовителем. В упаковке не менее 100 штук</w:t>
            </w:r>
            <w:bookmarkStart w:id="2" w:name="_GoBack"/>
            <w:bookmarkEnd w:id="2"/>
          </w:p>
        </w:tc>
      </w:tr>
      <w:tr w:rsidR="003938A7" w:rsidRPr="00EB24B0" w:rsidTr="003938A7">
        <w:trPr>
          <w:trHeight w:val="393"/>
        </w:trPr>
        <w:tc>
          <w:tcPr>
            <w:tcW w:w="425" w:type="dxa"/>
            <w:tcBorders>
              <w:top w:val="single" w:sz="6" w:space="0" w:color="000000"/>
              <w:left w:val="single" w:sz="12" w:space="0" w:color="000000"/>
              <w:bottom w:val="single" w:sz="6" w:space="0" w:color="000000"/>
              <w:right w:val="single" w:sz="6" w:space="0" w:color="000000"/>
            </w:tcBorders>
            <w:hideMark/>
          </w:tcPr>
          <w:p w:rsidR="003938A7" w:rsidRPr="00EB24B0" w:rsidRDefault="003938A7" w:rsidP="00281EB9">
            <w:pPr>
              <w:jc w:val="both"/>
              <w:rPr>
                <w:sz w:val="18"/>
                <w:szCs w:val="18"/>
              </w:rPr>
            </w:pPr>
            <w:r w:rsidRPr="00EB24B0">
              <w:rPr>
                <w:sz w:val="18"/>
                <w:szCs w:val="18"/>
              </w:rPr>
              <w:t>6</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jc w:val="both"/>
              <w:rPr>
                <w:sz w:val="20"/>
                <w:szCs w:val="20"/>
              </w:rPr>
            </w:pPr>
            <w:r w:rsidRPr="00BE2020">
              <w:rPr>
                <w:sz w:val="20"/>
                <w:szCs w:val="20"/>
              </w:rPr>
              <w:t>Индикаторная лента герметизирующая самоклеящаяся на бумажной основе ИЛГС (для паровой стерилизации) 19ммх50м</w:t>
            </w:r>
          </w:p>
        </w:tc>
        <w:tc>
          <w:tcPr>
            <w:tcW w:w="634" w:type="dxa"/>
            <w:tcBorders>
              <w:top w:val="single" w:sz="6" w:space="0" w:color="000000"/>
              <w:left w:val="single" w:sz="6" w:space="0" w:color="000000"/>
              <w:bottom w:val="single" w:sz="6" w:space="0" w:color="000000"/>
              <w:right w:val="single" w:sz="6" w:space="0" w:color="000000"/>
            </w:tcBorders>
            <w:hideMark/>
          </w:tcPr>
          <w:p w:rsidR="003938A7" w:rsidRPr="00EB24B0" w:rsidRDefault="003938A7" w:rsidP="00281EB9">
            <w:pPr>
              <w:jc w:val="both"/>
              <w:rPr>
                <w:sz w:val="18"/>
                <w:szCs w:val="18"/>
              </w:rPr>
            </w:pPr>
            <w:r w:rsidRPr="00EB24B0">
              <w:rPr>
                <w:sz w:val="18"/>
                <w:szCs w:val="18"/>
              </w:rPr>
              <w:t>рулон</w:t>
            </w:r>
          </w:p>
        </w:tc>
        <w:tc>
          <w:tcPr>
            <w:tcW w:w="497" w:type="dxa"/>
            <w:tcBorders>
              <w:top w:val="single" w:sz="6" w:space="0" w:color="000000"/>
              <w:left w:val="single" w:sz="6" w:space="0" w:color="000000"/>
              <w:bottom w:val="single" w:sz="6" w:space="0" w:color="000000"/>
              <w:right w:val="single" w:sz="6" w:space="0" w:color="000000"/>
            </w:tcBorders>
          </w:tcPr>
          <w:p w:rsidR="003938A7" w:rsidRPr="00EB24B0" w:rsidRDefault="003938A7" w:rsidP="00281EB9">
            <w:pPr>
              <w:jc w:val="both"/>
              <w:rPr>
                <w:sz w:val="18"/>
                <w:szCs w:val="18"/>
              </w:rPr>
            </w:pPr>
            <w:r w:rsidRPr="00EB24B0">
              <w:rPr>
                <w:sz w:val="18"/>
                <w:szCs w:val="18"/>
              </w:rPr>
              <w:t>1</w:t>
            </w:r>
          </w:p>
        </w:tc>
        <w:tc>
          <w:tcPr>
            <w:tcW w:w="6619" w:type="dxa"/>
            <w:tcBorders>
              <w:top w:val="single" w:sz="6" w:space="0" w:color="000000"/>
              <w:left w:val="single" w:sz="6" w:space="0" w:color="000000"/>
              <w:bottom w:val="single" w:sz="6" w:space="0" w:color="000000"/>
              <w:right w:val="single" w:sz="6" w:space="0" w:color="000000"/>
            </w:tcBorders>
          </w:tcPr>
          <w:p w:rsidR="003938A7" w:rsidRPr="00EB24B0" w:rsidRDefault="003938A7" w:rsidP="00281EB9">
            <w:pPr>
              <w:jc w:val="both"/>
              <w:rPr>
                <w:sz w:val="18"/>
                <w:szCs w:val="18"/>
              </w:rPr>
            </w:pPr>
            <w:r w:rsidRPr="00EB24B0">
              <w:rPr>
                <w:sz w:val="18"/>
                <w:szCs w:val="18"/>
              </w:rPr>
              <w:t>Предназначены для одновременного упаковывания, герметизации пакетов, упаковок, укладок и контроля (отличия простерилизованных изделий от не подвергавшихся стерилизации) при воздушной и паровой стерилизации, по классу 1 ГОСТ ISO  11140-1-2011(индикатор процесса)  Обладает высокой устойчивостью к "чужому" стерилизующему агенту,  механической прочностью, минимальной усадкой.</w:t>
            </w:r>
          </w:p>
          <w:p w:rsidR="003938A7" w:rsidRPr="00EB24B0" w:rsidRDefault="003938A7" w:rsidP="00281EB9">
            <w:pPr>
              <w:jc w:val="both"/>
              <w:rPr>
                <w:sz w:val="18"/>
                <w:szCs w:val="18"/>
              </w:rPr>
            </w:pPr>
            <w:r w:rsidRPr="00EB24B0">
              <w:rPr>
                <w:sz w:val="18"/>
                <w:szCs w:val="18"/>
              </w:rPr>
              <w:t>- усилие разрыва не менее 130 Н/25 мм;</w:t>
            </w:r>
          </w:p>
          <w:p w:rsidR="003938A7" w:rsidRPr="00EB24B0" w:rsidRDefault="003938A7" w:rsidP="00281EB9">
            <w:pPr>
              <w:jc w:val="both"/>
              <w:rPr>
                <w:sz w:val="18"/>
                <w:szCs w:val="18"/>
              </w:rPr>
            </w:pPr>
            <w:r w:rsidRPr="00EB24B0">
              <w:rPr>
                <w:sz w:val="18"/>
                <w:szCs w:val="18"/>
              </w:rPr>
              <w:t>- разрывное удлинение не более 6%;</w:t>
            </w:r>
          </w:p>
          <w:p w:rsidR="003938A7" w:rsidRPr="00EB24B0" w:rsidRDefault="003938A7" w:rsidP="00281EB9">
            <w:pPr>
              <w:jc w:val="both"/>
              <w:rPr>
                <w:sz w:val="18"/>
                <w:szCs w:val="18"/>
              </w:rPr>
            </w:pPr>
            <w:r w:rsidRPr="00EB24B0">
              <w:rPr>
                <w:sz w:val="18"/>
                <w:szCs w:val="18"/>
              </w:rPr>
              <w:t>- величина адгезии более 10 Н/25 мм;</w:t>
            </w:r>
          </w:p>
          <w:p w:rsidR="003938A7" w:rsidRPr="00EB24B0" w:rsidRDefault="003938A7" w:rsidP="00281EB9">
            <w:pPr>
              <w:jc w:val="both"/>
              <w:rPr>
                <w:sz w:val="18"/>
                <w:szCs w:val="18"/>
              </w:rPr>
            </w:pPr>
            <w:r>
              <w:rPr>
                <w:sz w:val="18"/>
                <w:szCs w:val="18"/>
              </w:rPr>
              <w:t>Размер 20 мм ±5</w:t>
            </w:r>
            <w:r w:rsidRPr="00EB24B0">
              <w:rPr>
                <w:sz w:val="18"/>
                <w:szCs w:val="18"/>
              </w:rPr>
              <w:t>мм*50 м ±5 мм.</w:t>
            </w:r>
          </w:p>
          <w:p w:rsidR="003938A7" w:rsidRPr="00EB24B0" w:rsidRDefault="003938A7" w:rsidP="00281EB9">
            <w:pPr>
              <w:jc w:val="both"/>
              <w:rPr>
                <w:sz w:val="18"/>
                <w:szCs w:val="18"/>
              </w:rPr>
            </w:pPr>
            <w:r w:rsidRPr="00EB24B0">
              <w:rPr>
                <w:sz w:val="18"/>
                <w:szCs w:val="18"/>
              </w:rPr>
              <w:t xml:space="preserve">  Гарантийный срок хранения – не менее 48 месяцев..</w:t>
            </w:r>
          </w:p>
        </w:tc>
      </w:tr>
      <w:tr w:rsidR="003938A7" w:rsidRPr="00EB24B0" w:rsidTr="003938A7">
        <w:trPr>
          <w:trHeight w:val="583"/>
        </w:trPr>
        <w:tc>
          <w:tcPr>
            <w:tcW w:w="425" w:type="dxa"/>
            <w:tcBorders>
              <w:top w:val="single" w:sz="6" w:space="0" w:color="000000"/>
              <w:left w:val="single" w:sz="12" w:space="0" w:color="000000"/>
              <w:bottom w:val="single" w:sz="6" w:space="0" w:color="000000"/>
              <w:right w:val="single" w:sz="6" w:space="0" w:color="000000"/>
            </w:tcBorders>
            <w:hideMark/>
          </w:tcPr>
          <w:p w:rsidR="003938A7" w:rsidRPr="00EB24B0" w:rsidRDefault="003938A7" w:rsidP="00281EB9">
            <w:pPr>
              <w:jc w:val="both"/>
              <w:rPr>
                <w:sz w:val="18"/>
                <w:szCs w:val="18"/>
              </w:rPr>
            </w:pPr>
            <w:r w:rsidRPr="00EB24B0">
              <w:rPr>
                <w:sz w:val="18"/>
                <w:szCs w:val="18"/>
              </w:rPr>
              <w:t>7</w:t>
            </w:r>
          </w:p>
        </w:tc>
        <w:tc>
          <w:tcPr>
            <w:tcW w:w="3166" w:type="dxa"/>
            <w:tcBorders>
              <w:top w:val="single" w:sz="6" w:space="0" w:color="000000"/>
              <w:left w:val="single" w:sz="6" w:space="0" w:color="000000"/>
              <w:bottom w:val="single" w:sz="6" w:space="0" w:color="000000"/>
              <w:right w:val="single" w:sz="6" w:space="0" w:color="000000"/>
            </w:tcBorders>
            <w:hideMark/>
          </w:tcPr>
          <w:p w:rsidR="003938A7" w:rsidRPr="00BE2020" w:rsidRDefault="003938A7" w:rsidP="00281EB9">
            <w:pPr>
              <w:jc w:val="both"/>
              <w:rPr>
                <w:sz w:val="20"/>
                <w:szCs w:val="20"/>
              </w:rPr>
            </w:pPr>
            <w:r w:rsidRPr="00BE2020">
              <w:rPr>
                <w:sz w:val="20"/>
                <w:szCs w:val="20"/>
              </w:rPr>
              <w:t xml:space="preserve">Индикатор химический многорежимный одноразового применения "Стеримаг-П-01" для контроля паровой стерилизации </w:t>
            </w:r>
            <w:r w:rsidRPr="00BE2020">
              <w:rPr>
                <w:sz w:val="20"/>
                <w:szCs w:val="20"/>
              </w:rPr>
              <w:lastRenderedPageBreak/>
              <w:t>снаружи и внутри изделий и упаковок в режимах "120°С/45мин", "126°С/30мин", "132°С/20мин" (1000 шт)</w:t>
            </w:r>
          </w:p>
        </w:tc>
        <w:tc>
          <w:tcPr>
            <w:tcW w:w="634" w:type="dxa"/>
            <w:tcBorders>
              <w:top w:val="single" w:sz="6" w:space="0" w:color="000000"/>
              <w:left w:val="single" w:sz="6" w:space="0" w:color="000000"/>
              <w:bottom w:val="single" w:sz="6" w:space="0" w:color="000000"/>
              <w:right w:val="single" w:sz="6" w:space="0" w:color="000000"/>
            </w:tcBorders>
            <w:hideMark/>
          </w:tcPr>
          <w:p w:rsidR="003938A7" w:rsidRPr="00EB24B0" w:rsidRDefault="003938A7" w:rsidP="00281EB9">
            <w:pPr>
              <w:jc w:val="both"/>
              <w:rPr>
                <w:sz w:val="18"/>
                <w:szCs w:val="18"/>
              </w:rPr>
            </w:pPr>
            <w:r w:rsidRPr="00EB24B0">
              <w:rPr>
                <w:sz w:val="18"/>
                <w:szCs w:val="18"/>
              </w:rPr>
              <w:lastRenderedPageBreak/>
              <w:t>комп</w:t>
            </w:r>
          </w:p>
        </w:tc>
        <w:tc>
          <w:tcPr>
            <w:tcW w:w="497" w:type="dxa"/>
            <w:tcBorders>
              <w:top w:val="single" w:sz="6" w:space="0" w:color="000000"/>
              <w:left w:val="single" w:sz="6" w:space="0" w:color="000000"/>
              <w:bottom w:val="single" w:sz="6" w:space="0" w:color="000000"/>
              <w:right w:val="single" w:sz="6" w:space="0" w:color="000000"/>
            </w:tcBorders>
          </w:tcPr>
          <w:p w:rsidR="003938A7" w:rsidRPr="00EB24B0" w:rsidRDefault="003938A7" w:rsidP="00281EB9">
            <w:pPr>
              <w:jc w:val="both"/>
              <w:rPr>
                <w:sz w:val="18"/>
                <w:szCs w:val="18"/>
              </w:rPr>
            </w:pPr>
            <w:r w:rsidRPr="00EB24B0">
              <w:rPr>
                <w:sz w:val="18"/>
                <w:szCs w:val="18"/>
              </w:rPr>
              <w:t>2</w:t>
            </w:r>
          </w:p>
        </w:tc>
        <w:tc>
          <w:tcPr>
            <w:tcW w:w="6619" w:type="dxa"/>
            <w:tcBorders>
              <w:top w:val="single" w:sz="6" w:space="0" w:color="000000"/>
              <w:left w:val="single" w:sz="6" w:space="0" w:color="000000"/>
              <w:bottom w:val="single" w:sz="6" w:space="0" w:color="000000"/>
              <w:right w:val="single" w:sz="6" w:space="0" w:color="000000"/>
            </w:tcBorders>
          </w:tcPr>
          <w:p w:rsidR="003938A7" w:rsidRDefault="003938A7" w:rsidP="00281EB9">
            <w:pPr>
              <w:jc w:val="both"/>
              <w:rPr>
                <w:sz w:val="18"/>
                <w:szCs w:val="18"/>
              </w:rPr>
            </w:pPr>
            <w:r w:rsidRPr="00EB24B0">
              <w:rPr>
                <w:sz w:val="18"/>
                <w:szCs w:val="18"/>
              </w:rPr>
              <w:t xml:space="preserve">Индикатор контроля паровой стерилизации химический одноразовый. Должен быть предназначен для оперативного визуального контроля соблюдения не менее трех критических параметров – температуры, времени стерилизационной выдержки и наличия насыщенного водяного пара в паровых стерилизаторах. Должен соответствовать классу 4 по ГОСТ ISO 11140-1-2011, выполнен на бумажной основе </w:t>
            </w:r>
            <w:r w:rsidRPr="00EB24B0">
              <w:rPr>
                <w:sz w:val="18"/>
                <w:szCs w:val="18"/>
              </w:rPr>
              <w:lastRenderedPageBreak/>
              <w:t>с наличием не менее двух меток: индикаторной и эталонной того цвета, который должна приобретать индикаторная при соблюдении параметров стерилизации. Один индикатор должен позволять контролировать не менее 3 режимов стерилизации: «120°С/45минут», «126°С/30минут» и «132°С/20минут» в паровых стерилизаторах, при размещении его как внутри упаковок со стерилизуемыми изделиями, так и снаружи. Лицевая сторона индикатора должна быть покрыта защитным слоем для защиты индикаторной композиции, а на обратной стороне, должен присутствовать липкий слой, закрытый защитной бумагой, для крепления индикатора в процессе стерилизации и в документации. Бумага, из которой изготовлены  индикаторы,  не должна  содержать оптического отбеливателя в составе (при воздействии ультрафиолетового свечения бумага не флюоресцирует). Цвет бумаги должен быть одн</w:t>
            </w:r>
            <w:r>
              <w:rPr>
                <w:sz w:val="18"/>
                <w:szCs w:val="18"/>
              </w:rPr>
              <w:t>отонным, структура однообразной</w:t>
            </w:r>
            <w:r w:rsidRPr="00EB24B0">
              <w:rPr>
                <w:sz w:val="18"/>
                <w:szCs w:val="18"/>
              </w:rPr>
              <w:t>.</w:t>
            </w:r>
          </w:p>
          <w:p w:rsidR="003938A7" w:rsidRPr="00EB24B0" w:rsidRDefault="003938A7" w:rsidP="00281EB9">
            <w:pPr>
              <w:jc w:val="both"/>
              <w:rPr>
                <w:sz w:val="18"/>
                <w:szCs w:val="18"/>
              </w:rPr>
            </w:pPr>
            <w:r w:rsidRPr="00EB24B0">
              <w:rPr>
                <w:sz w:val="18"/>
                <w:szCs w:val="18"/>
              </w:rPr>
              <w:t>Индикаторы в листах, разделены точечной перфорацией для удобного отрыва, должны поставляться</w:t>
            </w:r>
            <w:r>
              <w:rPr>
                <w:sz w:val="18"/>
                <w:szCs w:val="18"/>
              </w:rPr>
              <w:t xml:space="preserve"> в комплекте с журналом ф.257/у. </w:t>
            </w:r>
            <w:r w:rsidRPr="00EB24B0">
              <w:rPr>
                <w:sz w:val="18"/>
                <w:szCs w:val="18"/>
              </w:rPr>
              <w:t xml:space="preserve">На упаковке должна быть нанесена информация о наименовании, количестве, способе стерилизации и контролируемых режимах, условиях хранения, дате изготовления, сроке годности.  Остаточный срок годности на момент поставки должен составлять не менее 24 месяцев. Информация, нанесенная на индикатор и упаковку, должна полностью совпадать с информацией, указанной в РУ. В упаковке не менее </w:t>
            </w:r>
            <w:r>
              <w:rPr>
                <w:sz w:val="18"/>
                <w:szCs w:val="18"/>
              </w:rPr>
              <w:t>100</w:t>
            </w:r>
            <w:r w:rsidRPr="00EB24B0">
              <w:rPr>
                <w:sz w:val="18"/>
                <w:szCs w:val="18"/>
              </w:rPr>
              <w:t>0 шт.</w:t>
            </w:r>
          </w:p>
        </w:tc>
      </w:tr>
    </w:tbl>
    <w:p w:rsidR="009045EF" w:rsidRPr="005403A5" w:rsidRDefault="009045EF" w:rsidP="002F11A5">
      <w:pPr>
        <w:ind w:left="-284"/>
        <w:jc w:val="both"/>
        <w:rPr>
          <w:sz w:val="26"/>
          <w:szCs w:val="26"/>
        </w:rPr>
      </w:pPr>
      <w:r w:rsidRPr="005403A5">
        <w:rPr>
          <w:b/>
          <w:bCs/>
          <w:sz w:val="26"/>
          <w:szCs w:val="26"/>
        </w:rPr>
        <w:lastRenderedPageBreak/>
        <w:t>Срок и порядок оплаты товара:</w:t>
      </w:r>
      <w:r w:rsidRPr="005403A5">
        <w:rPr>
          <w:bCs/>
          <w:sz w:val="26"/>
          <w:szCs w:val="26"/>
        </w:rPr>
        <w:t xml:space="preserve"> </w:t>
      </w:r>
    </w:p>
    <w:p w:rsidR="002F11A5" w:rsidRDefault="00540967" w:rsidP="002F11A5">
      <w:pPr>
        <w:ind w:left="-567"/>
        <w:jc w:val="both"/>
        <w:rPr>
          <w:sz w:val="26"/>
          <w:szCs w:val="26"/>
        </w:rPr>
      </w:pPr>
      <w:r w:rsidRPr="005403A5">
        <w:rPr>
          <w:sz w:val="26"/>
          <w:szCs w:val="26"/>
        </w:rPr>
        <w:t>Оплата Товара прои</w:t>
      </w:r>
      <w:r w:rsidR="003938A7">
        <w:rPr>
          <w:sz w:val="26"/>
          <w:szCs w:val="26"/>
        </w:rPr>
        <w:t xml:space="preserve">зводится Покупателем путем перечисления </w:t>
      </w:r>
      <w:r w:rsidR="00880F16">
        <w:rPr>
          <w:sz w:val="26"/>
          <w:szCs w:val="26"/>
        </w:rPr>
        <w:t>дене</w:t>
      </w:r>
      <w:r w:rsidR="002F11A5">
        <w:rPr>
          <w:sz w:val="26"/>
          <w:szCs w:val="26"/>
        </w:rPr>
        <w:t>жных средств на Счет Поставщика в следующем порядке:</w:t>
      </w:r>
    </w:p>
    <w:p w:rsidR="00972B9A" w:rsidRDefault="002F11A5" w:rsidP="002F11A5">
      <w:pPr>
        <w:ind w:left="-567" w:firstLine="1276"/>
        <w:jc w:val="both"/>
        <w:rPr>
          <w:sz w:val="26"/>
          <w:szCs w:val="26"/>
        </w:rPr>
      </w:pPr>
      <w:r>
        <w:t>авансовый платеж</w:t>
      </w:r>
      <w:r w:rsidRPr="002F11A5">
        <w:t>, в размере 100% от стоимости Товара, перечисляется Покупателем Поставщику  в течение  15 (пятнадцати) рабочих</w:t>
      </w:r>
      <w:r>
        <w:t xml:space="preserve"> дней, </w:t>
      </w:r>
      <w:r w:rsidRPr="002F11A5">
        <w:t>с даты  заключения Сторонами Договор</w:t>
      </w:r>
      <w:r>
        <w:t>а.</w:t>
      </w:r>
    </w:p>
    <w:p w:rsidR="00880F16" w:rsidRPr="002F11A5" w:rsidRDefault="00EF254D" w:rsidP="00972B9A">
      <w:pPr>
        <w:ind w:left="-567" w:firstLine="283"/>
        <w:jc w:val="both"/>
        <w:rPr>
          <w:sz w:val="26"/>
          <w:szCs w:val="26"/>
        </w:rPr>
      </w:pPr>
      <w:r w:rsidRPr="00972B9A">
        <w:rPr>
          <w:b/>
          <w:bCs/>
          <w:sz w:val="26"/>
          <w:szCs w:val="26"/>
        </w:rPr>
        <w:t>Сроки  поставки товара</w:t>
      </w:r>
      <w:r w:rsidRPr="005403A5">
        <w:rPr>
          <w:b/>
          <w:bCs/>
          <w:szCs w:val="26"/>
        </w:rPr>
        <w:t>:</w:t>
      </w:r>
      <w:r w:rsidRPr="005403A5">
        <w:rPr>
          <w:szCs w:val="26"/>
        </w:rPr>
        <w:t xml:space="preserve"> </w:t>
      </w:r>
      <w:r w:rsidR="00036B70" w:rsidRPr="005403A5">
        <w:rPr>
          <w:szCs w:val="26"/>
        </w:rPr>
        <w:t xml:space="preserve">в течение </w:t>
      </w:r>
      <w:r w:rsidR="00880F16">
        <w:rPr>
          <w:szCs w:val="26"/>
        </w:rPr>
        <w:t>7 (семи</w:t>
      </w:r>
      <w:r w:rsidR="00036B70" w:rsidRPr="005403A5">
        <w:rPr>
          <w:szCs w:val="26"/>
        </w:rPr>
        <w:t xml:space="preserve">) рабочих дней </w:t>
      </w:r>
      <w:r w:rsidR="00880F16">
        <w:rPr>
          <w:szCs w:val="26"/>
        </w:rPr>
        <w:t>после поступления авансового плате</w:t>
      </w:r>
      <w:r w:rsidR="00BE2020">
        <w:rPr>
          <w:szCs w:val="26"/>
        </w:rPr>
        <w:t xml:space="preserve">жа на расчетный счет Поставщика </w:t>
      </w:r>
    </w:p>
    <w:p w:rsidR="00721265" w:rsidRPr="005403A5" w:rsidRDefault="00D56557" w:rsidP="00880F16">
      <w:pPr>
        <w:pStyle w:val="a3"/>
        <w:ind w:left="-567" w:firstLine="283"/>
        <w:rPr>
          <w:szCs w:val="26"/>
        </w:rPr>
      </w:pPr>
      <w:r w:rsidRPr="00D56557">
        <w:rPr>
          <w:b/>
          <w:szCs w:val="26"/>
        </w:rPr>
        <w:t>Иные требования:</w:t>
      </w:r>
      <w:r>
        <w:rPr>
          <w:szCs w:val="26"/>
        </w:rPr>
        <w:t xml:space="preserve"> </w:t>
      </w:r>
      <w:r w:rsidR="00880F16">
        <w:rPr>
          <w:szCs w:val="26"/>
        </w:rPr>
        <w:t>Работа контрагента в АСЗ «Электронный ордер»</w:t>
      </w:r>
      <w:r w:rsidR="00281EB9">
        <w:rPr>
          <w:szCs w:val="26"/>
        </w:rPr>
        <w:t>.</w:t>
      </w: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t xml:space="preserve"> </w:t>
      </w: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EF254D" w:rsidRPr="005403A5" w:rsidRDefault="00EF254D">
      <w:pPr>
        <w:pStyle w:val="13"/>
        <w:ind w:firstLine="0"/>
        <w:rPr>
          <w:rFonts w:eastAsia="MS Mincho"/>
          <w:color w:val="FF0000"/>
          <w:sz w:val="26"/>
          <w:szCs w:val="26"/>
        </w:rPr>
      </w:pPr>
    </w:p>
    <w:p w:rsidR="00BF64B5" w:rsidRPr="005403A5" w:rsidRDefault="00BF64B5">
      <w:pPr>
        <w:pStyle w:val="13"/>
        <w:ind w:firstLine="0"/>
        <w:rPr>
          <w:rFonts w:eastAsia="MS Mincho"/>
          <w:color w:val="FF0000"/>
          <w:sz w:val="26"/>
          <w:szCs w:val="26"/>
        </w:rPr>
      </w:pPr>
    </w:p>
    <w:p w:rsidR="00036B70" w:rsidRPr="005403A5" w:rsidRDefault="00036B70">
      <w:pPr>
        <w:pStyle w:val="13"/>
        <w:ind w:firstLine="0"/>
        <w:rPr>
          <w:rFonts w:eastAsia="MS Mincho"/>
          <w:color w:val="FF0000"/>
          <w:sz w:val="26"/>
          <w:szCs w:val="26"/>
        </w:rPr>
      </w:pPr>
    </w:p>
    <w:p w:rsidR="00EE0532" w:rsidRPr="005403A5" w:rsidRDefault="00EE0532">
      <w:pPr>
        <w:pStyle w:val="13"/>
        <w:ind w:firstLine="0"/>
        <w:rPr>
          <w:rFonts w:eastAsia="MS Mincho"/>
          <w:color w:val="FF0000"/>
          <w:sz w:val="26"/>
          <w:szCs w:val="26"/>
        </w:rPr>
      </w:pPr>
    </w:p>
    <w:p w:rsidR="00036B70" w:rsidRPr="005403A5" w:rsidRDefault="0098272A">
      <w:pPr>
        <w:pStyle w:val="13"/>
        <w:ind w:firstLine="0"/>
        <w:rPr>
          <w:rFonts w:eastAsia="MS Mincho"/>
          <w:color w:val="FF0000"/>
          <w:sz w:val="26"/>
          <w:szCs w:val="26"/>
        </w:rPr>
      </w:pPr>
      <w:r w:rsidRPr="005403A5">
        <w:rPr>
          <w:rFonts w:eastAsia="MS Mincho"/>
          <w:color w:val="FF0000"/>
          <w:sz w:val="26"/>
          <w:szCs w:val="26"/>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972B9A">
        <w:rPr>
          <w:b/>
          <w:bCs/>
          <w:sz w:val="26"/>
          <w:szCs w:val="26"/>
        </w:rPr>
        <w:t>36-2019</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281EB9" w:rsidRDefault="005403A5" w:rsidP="005403A5">
      <w:pPr>
        <w:spacing w:line="260" w:lineRule="exact"/>
        <w:jc w:val="both"/>
        <w:rPr>
          <w:bCs/>
          <w:sz w:val="26"/>
          <w:szCs w:val="26"/>
        </w:rPr>
      </w:pPr>
      <w:r w:rsidRPr="005403A5">
        <w:rPr>
          <w:b/>
          <w:bCs/>
          <w:sz w:val="26"/>
          <w:szCs w:val="26"/>
        </w:rPr>
        <w:t>Факс</w:t>
      </w:r>
      <w:r w:rsidRPr="00281EB9">
        <w:rPr>
          <w:b/>
          <w:bCs/>
          <w:sz w:val="26"/>
          <w:szCs w:val="26"/>
        </w:rPr>
        <w:t>:</w:t>
      </w:r>
      <w:r w:rsidRPr="00281EB9">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972B9A" w:rsidRPr="00972B9A" w:rsidRDefault="005403A5" w:rsidP="00972B9A">
      <w:pPr>
        <w:jc w:val="both"/>
        <w:rPr>
          <w:sz w:val="26"/>
          <w:szCs w:val="26"/>
        </w:rPr>
      </w:pPr>
      <w:r w:rsidRPr="005403A5">
        <w:rPr>
          <w:b/>
          <w:bCs/>
          <w:szCs w:val="26"/>
        </w:rPr>
        <w:t>Сроки  поставки товара:</w:t>
      </w:r>
      <w:r w:rsidRPr="005403A5">
        <w:rPr>
          <w:snapToGrid w:val="0"/>
          <w:color w:val="000000"/>
          <w:szCs w:val="26"/>
        </w:rPr>
        <w:t xml:space="preserve"> </w:t>
      </w:r>
      <w:r w:rsidR="00972B9A" w:rsidRPr="00972B9A">
        <w:rPr>
          <w:sz w:val="26"/>
          <w:szCs w:val="26"/>
        </w:rPr>
        <w:t xml:space="preserve">в течение 7 (семи) рабочих дней после поступления авансового платежа на расчетный счет Поставщика </w:t>
      </w:r>
    </w:p>
    <w:p w:rsidR="005403A5" w:rsidRPr="005403A5" w:rsidRDefault="005403A5" w:rsidP="005403A5">
      <w:pPr>
        <w:pStyle w:val="a3"/>
        <w:ind w:firstLine="0"/>
        <w:rPr>
          <w:szCs w:val="26"/>
        </w:rPr>
      </w:pP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972B9A" w:rsidRDefault="00972B9A" w:rsidP="00972B9A">
      <w:pPr>
        <w:jc w:val="both"/>
        <w:rPr>
          <w:sz w:val="26"/>
          <w:szCs w:val="26"/>
        </w:rPr>
      </w:pPr>
      <w:r w:rsidRPr="005403A5">
        <w:rPr>
          <w:sz w:val="26"/>
          <w:szCs w:val="26"/>
        </w:rPr>
        <w:t>Оплата Товара прои</w:t>
      </w:r>
      <w:r>
        <w:rPr>
          <w:sz w:val="26"/>
          <w:szCs w:val="26"/>
        </w:rPr>
        <w:t>зводится Покупателем путем перечисления денежных средств на Счет Поставщика в следующем порядке:</w:t>
      </w:r>
    </w:p>
    <w:p w:rsidR="00972B9A" w:rsidRPr="00972B9A" w:rsidRDefault="00972B9A" w:rsidP="00972B9A">
      <w:pPr>
        <w:ind w:firstLine="709"/>
        <w:jc w:val="both"/>
        <w:rPr>
          <w:sz w:val="26"/>
          <w:szCs w:val="26"/>
        </w:rPr>
      </w:pPr>
      <w:r w:rsidRPr="00972B9A">
        <w:rPr>
          <w:sz w:val="26"/>
          <w:szCs w:val="26"/>
        </w:rPr>
        <w:t>авансовый платеж, в размере 100% от стоимости Товара, перечисляется Покупателем Поставщику  в течение  15 (пятнадцати) рабочих дней, с даты  заключения Сторонами Договора.</w:t>
      </w:r>
    </w:p>
    <w:p w:rsidR="005403A5" w:rsidRPr="005403A5" w:rsidRDefault="005403A5" w:rsidP="005403A5">
      <w:pPr>
        <w:spacing w:line="260" w:lineRule="exact"/>
        <w:ind w:firstLine="540"/>
        <w:jc w:val="both"/>
        <w:rPr>
          <w:sz w:val="26"/>
          <w:szCs w:val="26"/>
        </w:rPr>
      </w:pPr>
      <w:r w:rsidRPr="005403A5">
        <w:rPr>
          <w:sz w:val="26"/>
          <w:szCs w:val="26"/>
        </w:rPr>
        <w:lastRenderedPageBreak/>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w:t>
      </w:r>
      <w:r w:rsidRPr="005403A5">
        <w:rPr>
          <w:sz w:val="26"/>
          <w:szCs w:val="26"/>
        </w:rPr>
        <w:lastRenderedPageBreak/>
        <w:t xml:space="preserve">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 xml:space="preserve">2.2.1. Оплата Товара производится Покупателем в течение 30 (тридцати) календарных дней после принятия Товара Покупателем в полном объеме и подписания </w:t>
      </w:r>
      <w:r w:rsidRPr="005403A5">
        <w:rPr>
          <w:sz w:val="26"/>
          <w:szCs w:val="26"/>
        </w:rPr>
        <w:lastRenderedPageBreak/>
        <w:t>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lastRenderedPageBreak/>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lastRenderedPageBreak/>
        <w:tab/>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5403A5">
        <w:rPr>
          <w:sz w:val="26"/>
          <w:szCs w:val="26"/>
        </w:rPr>
        <w:lastRenderedPageBreak/>
        <w:t>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5403A5">
        <w:rPr>
          <w:sz w:val="26"/>
          <w:szCs w:val="26"/>
        </w:rPr>
        <w:lastRenderedPageBreak/>
        <w:t>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r w:rsidRPr="005403A5">
        <w:rPr>
          <w:sz w:val="26"/>
          <w:szCs w:val="26"/>
        </w:rPr>
        <w:lastRenderedPageBreak/>
        <w:t>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lastRenderedPageBreak/>
        <w:tab/>
        <w:t>13.4.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5403A5">
        <w:rPr>
          <w:sz w:val="26"/>
          <w:szCs w:val="26"/>
        </w:rPr>
        <w:lastRenderedPageBreak/>
        <w:t>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0F0" w:rsidRDefault="00AA70F0">
      <w:r>
        <w:separator/>
      </w:r>
    </w:p>
  </w:endnote>
  <w:endnote w:type="continuationSeparator" w:id="0">
    <w:p w:rsidR="00AA70F0" w:rsidRDefault="00AA70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B9" w:rsidRDefault="00281EB9"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81EB9" w:rsidRDefault="00281EB9"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B9" w:rsidRDefault="00281EB9"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0F0" w:rsidRDefault="00AA70F0">
      <w:r>
        <w:separator/>
      </w:r>
    </w:p>
  </w:footnote>
  <w:footnote w:type="continuationSeparator" w:id="0">
    <w:p w:rsidR="00AA70F0" w:rsidRDefault="00AA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B9" w:rsidRDefault="00281EB9"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81EB9" w:rsidRDefault="00281EB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B9" w:rsidRDefault="00281EB9" w:rsidP="00E210D2">
    <w:pPr>
      <w:pStyle w:val="a5"/>
      <w:framePr w:wrap="around" w:vAnchor="text" w:hAnchor="margin" w:xAlign="center" w:y="1"/>
      <w:rPr>
        <w:rStyle w:val="a7"/>
      </w:rPr>
    </w:pPr>
  </w:p>
  <w:p w:rsidR="00281EB9" w:rsidRDefault="00281EB9"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1EB9"/>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1A5"/>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38"/>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38A7"/>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0F16"/>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2DC3"/>
    <w:rsid w:val="009232F9"/>
    <w:rsid w:val="00926580"/>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2B9A"/>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821"/>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89E"/>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A70F0"/>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6F"/>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020"/>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6557"/>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EF80D-22C1-4D65-96DF-AC3B07DC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25</Pages>
  <Words>9913</Words>
  <Characters>56507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66288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4</cp:revision>
  <cp:lastPrinted>2018-11-13T07:17:00Z</cp:lastPrinted>
  <dcterms:created xsi:type="dcterms:W3CDTF">2019-10-15T12:23:00Z</dcterms:created>
  <dcterms:modified xsi:type="dcterms:W3CDTF">2019-10-31T10:21:00Z</dcterms:modified>
</cp:coreProperties>
</file>